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1843B5" w14:textId="77777777" w:rsidR="00E9548D" w:rsidRPr="001C26CB" w:rsidRDefault="00E9548D">
      <w:pPr>
        <w:spacing w:after="200" w:line="276" w:lineRule="auto"/>
      </w:pPr>
      <w:bookmarkStart w:id="0" w:name="_GoBack"/>
      <w:bookmarkEnd w:id="0"/>
    </w:p>
    <w:p w14:paraId="4681DBA5" w14:textId="421A56B6" w:rsidR="00E9548D" w:rsidRPr="001C26CB" w:rsidRDefault="00E9548D" w:rsidP="006F0917">
      <w:pPr>
        <w:rPr>
          <w:rFonts w:ascii="Arial" w:hAnsi="Arial" w:cs="Arial"/>
          <w:b/>
          <w:sz w:val="24"/>
          <w:szCs w:val="24"/>
        </w:rPr>
      </w:pPr>
    </w:p>
    <w:p w14:paraId="7ED41211" w14:textId="503AC8BC" w:rsidR="00E9548D" w:rsidRPr="001C26CB" w:rsidRDefault="00E9548D" w:rsidP="00E9548D">
      <w:pPr>
        <w:rPr>
          <w:rFonts w:ascii="Arial" w:hAnsi="Arial" w:cs="Arial"/>
          <w:b/>
          <w:sz w:val="24"/>
          <w:szCs w:val="24"/>
        </w:rPr>
      </w:pPr>
      <w:r w:rsidRPr="001C26CB">
        <w:rPr>
          <w:rFonts w:ascii="Arial" w:hAnsi="Arial" w:cs="Arial"/>
          <w:b/>
          <w:sz w:val="24"/>
          <w:szCs w:val="24"/>
        </w:rPr>
        <w:t>TO:</w:t>
      </w:r>
      <w:r w:rsidRPr="001C26CB">
        <w:rPr>
          <w:rFonts w:ascii="Arial" w:hAnsi="Arial" w:cs="Arial"/>
          <w:b/>
          <w:sz w:val="24"/>
          <w:szCs w:val="24"/>
        </w:rPr>
        <w:tab/>
      </w:r>
      <w:r w:rsidRPr="001C26CB">
        <w:rPr>
          <w:rFonts w:ascii="Arial" w:hAnsi="Arial" w:cs="Arial"/>
          <w:b/>
          <w:sz w:val="24"/>
          <w:szCs w:val="24"/>
        </w:rPr>
        <w:tab/>
      </w:r>
      <w:r w:rsidR="00DB37E7">
        <w:rPr>
          <w:rFonts w:ascii="Arial" w:hAnsi="Arial" w:cs="Arial"/>
          <w:b/>
          <w:sz w:val="24"/>
          <w:szCs w:val="24"/>
        </w:rPr>
        <w:t>PEACE IV Reconnecting Open S</w:t>
      </w:r>
      <w:r w:rsidR="00EF3DEB" w:rsidRPr="001C26CB">
        <w:rPr>
          <w:rFonts w:ascii="Arial" w:hAnsi="Arial" w:cs="Arial"/>
          <w:b/>
          <w:sz w:val="24"/>
          <w:szCs w:val="24"/>
        </w:rPr>
        <w:t xml:space="preserve">paces </w:t>
      </w:r>
      <w:r w:rsidRPr="001C26CB">
        <w:rPr>
          <w:rFonts w:ascii="Arial" w:hAnsi="Arial" w:cs="Arial"/>
          <w:b/>
          <w:sz w:val="24"/>
          <w:szCs w:val="24"/>
        </w:rPr>
        <w:t>– Project Board</w:t>
      </w:r>
    </w:p>
    <w:p w14:paraId="28C6212B" w14:textId="77777777" w:rsidR="00E9548D" w:rsidRPr="001C26CB" w:rsidRDefault="00E9548D" w:rsidP="00E9548D">
      <w:pPr>
        <w:rPr>
          <w:rFonts w:ascii="Arial" w:hAnsi="Arial" w:cs="Arial"/>
          <w:b/>
          <w:sz w:val="24"/>
          <w:szCs w:val="24"/>
        </w:rPr>
      </w:pPr>
    </w:p>
    <w:p w14:paraId="53F3465C" w14:textId="77777777" w:rsidR="00E9548D" w:rsidRPr="001C26CB" w:rsidRDefault="00E9548D" w:rsidP="00E9548D">
      <w:pPr>
        <w:rPr>
          <w:rFonts w:ascii="Arial" w:hAnsi="Arial" w:cs="Arial"/>
          <w:b/>
          <w:sz w:val="24"/>
          <w:szCs w:val="24"/>
        </w:rPr>
      </w:pPr>
    </w:p>
    <w:p w14:paraId="73B39A2B" w14:textId="77777777" w:rsidR="00B92481" w:rsidRDefault="00EF3DEB" w:rsidP="00E9548D">
      <w:pPr>
        <w:rPr>
          <w:rFonts w:ascii="Arial" w:hAnsi="Arial" w:cs="Arial"/>
          <w:b/>
          <w:sz w:val="24"/>
          <w:szCs w:val="24"/>
        </w:rPr>
      </w:pPr>
      <w:r w:rsidRPr="001C26CB">
        <w:rPr>
          <w:rFonts w:ascii="Arial" w:hAnsi="Arial" w:cs="Arial"/>
          <w:b/>
          <w:sz w:val="24"/>
          <w:szCs w:val="24"/>
        </w:rPr>
        <w:t>FROM:</w:t>
      </w:r>
      <w:r w:rsidRPr="001C26CB">
        <w:rPr>
          <w:rFonts w:ascii="Arial" w:hAnsi="Arial" w:cs="Arial"/>
          <w:b/>
          <w:sz w:val="24"/>
          <w:szCs w:val="24"/>
        </w:rPr>
        <w:tab/>
      </w:r>
      <w:r w:rsidR="00B92481">
        <w:rPr>
          <w:rFonts w:ascii="Arial" w:hAnsi="Arial" w:cs="Arial"/>
          <w:b/>
          <w:sz w:val="24"/>
          <w:szCs w:val="24"/>
        </w:rPr>
        <w:t>Martin Doherty Project Manager</w:t>
      </w:r>
    </w:p>
    <w:p w14:paraId="2F55050C" w14:textId="1B1CDE00" w:rsidR="00DD36F4" w:rsidRPr="00DB37E7" w:rsidRDefault="00E738EA" w:rsidP="00DB37E7">
      <w:pPr>
        <w:ind w:left="720" w:firstLine="720"/>
        <w:jc w:val="both"/>
        <w:rPr>
          <w:rFonts w:ascii="Arial" w:hAnsi="Arial" w:cs="Arial"/>
          <w:b/>
          <w:sz w:val="24"/>
          <w:szCs w:val="24"/>
        </w:rPr>
      </w:pPr>
      <w:r>
        <w:rPr>
          <w:rFonts w:ascii="Arial" w:hAnsi="Arial" w:cs="Arial"/>
          <w:b/>
          <w:sz w:val="24"/>
          <w:szCs w:val="24"/>
        </w:rPr>
        <w:t>G</w:t>
      </w:r>
      <w:r w:rsidR="00DD36F4">
        <w:rPr>
          <w:rFonts w:ascii="Arial" w:hAnsi="Arial" w:cs="Arial"/>
          <w:b/>
          <w:sz w:val="24"/>
          <w:szCs w:val="24"/>
        </w:rPr>
        <w:t xml:space="preserve">erard Kennedy, Assistant </w:t>
      </w:r>
      <w:r w:rsidR="00DB37E7" w:rsidRPr="007A3CA1">
        <w:rPr>
          <w:rFonts w:ascii="Arial" w:hAnsi="Arial" w:cs="Arial"/>
          <w:b/>
          <w:sz w:val="24"/>
          <w:szCs w:val="24"/>
        </w:rPr>
        <w:t>Project Manager</w:t>
      </w:r>
    </w:p>
    <w:p w14:paraId="2AADFA96" w14:textId="77777777" w:rsidR="00E9548D" w:rsidRPr="001C26CB" w:rsidRDefault="00EF3DEB" w:rsidP="00E9548D">
      <w:pPr>
        <w:rPr>
          <w:rFonts w:ascii="Arial" w:hAnsi="Arial" w:cs="Arial"/>
          <w:b/>
          <w:bCs/>
          <w:sz w:val="24"/>
          <w:szCs w:val="24"/>
        </w:rPr>
      </w:pPr>
      <w:r w:rsidRPr="001C26CB">
        <w:rPr>
          <w:rFonts w:ascii="Arial" w:hAnsi="Arial" w:cs="Arial"/>
          <w:b/>
          <w:sz w:val="24"/>
          <w:szCs w:val="24"/>
        </w:rPr>
        <w:tab/>
      </w:r>
      <w:r w:rsidRPr="001C26CB">
        <w:rPr>
          <w:rFonts w:ascii="Arial" w:hAnsi="Arial" w:cs="Arial"/>
          <w:b/>
          <w:sz w:val="24"/>
          <w:szCs w:val="24"/>
        </w:rPr>
        <w:tab/>
      </w:r>
    </w:p>
    <w:p w14:paraId="6F73103A" w14:textId="77777777" w:rsidR="00E9548D" w:rsidRPr="001C26CB" w:rsidRDefault="00E9548D" w:rsidP="00E9548D">
      <w:pPr>
        <w:rPr>
          <w:rFonts w:ascii="Arial" w:hAnsi="Arial" w:cs="Arial"/>
          <w:b/>
          <w:bCs/>
          <w:sz w:val="24"/>
          <w:szCs w:val="24"/>
        </w:rPr>
      </w:pPr>
    </w:p>
    <w:p w14:paraId="2C4262B4" w14:textId="43CD3B6C" w:rsidR="00E9548D" w:rsidRPr="001C26CB" w:rsidRDefault="00E9548D" w:rsidP="00E9548D">
      <w:pPr>
        <w:rPr>
          <w:rFonts w:ascii="Arial" w:hAnsi="Arial" w:cs="Arial"/>
          <w:b/>
          <w:bCs/>
          <w:sz w:val="24"/>
          <w:szCs w:val="24"/>
        </w:rPr>
      </w:pPr>
      <w:r w:rsidRPr="001C26CB">
        <w:rPr>
          <w:rFonts w:ascii="Arial" w:hAnsi="Arial" w:cs="Arial"/>
          <w:b/>
          <w:bCs/>
          <w:sz w:val="24"/>
          <w:szCs w:val="24"/>
        </w:rPr>
        <w:t>DATE:</w:t>
      </w:r>
      <w:r w:rsidRPr="001C26CB">
        <w:rPr>
          <w:rFonts w:ascii="Arial" w:hAnsi="Arial" w:cs="Arial"/>
          <w:b/>
          <w:bCs/>
          <w:sz w:val="24"/>
          <w:szCs w:val="24"/>
        </w:rPr>
        <w:tab/>
      </w:r>
      <w:r w:rsidR="00AC1A8B">
        <w:rPr>
          <w:rFonts w:ascii="Arial" w:hAnsi="Arial" w:cs="Arial"/>
          <w:b/>
          <w:bCs/>
          <w:sz w:val="24"/>
          <w:szCs w:val="24"/>
        </w:rPr>
        <w:t>3</w:t>
      </w:r>
      <w:r w:rsidR="00AC1A8B" w:rsidRPr="00AC1A8B">
        <w:rPr>
          <w:rFonts w:ascii="Arial" w:hAnsi="Arial" w:cs="Arial"/>
          <w:b/>
          <w:bCs/>
          <w:sz w:val="24"/>
          <w:szCs w:val="24"/>
          <w:vertAlign w:val="superscript"/>
        </w:rPr>
        <w:t>rd</w:t>
      </w:r>
      <w:r w:rsidR="00AC1A8B">
        <w:rPr>
          <w:rFonts w:ascii="Arial" w:hAnsi="Arial" w:cs="Arial"/>
          <w:b/>
          <w:bCs/>
          <w:sz w:val="24"/>
          <w:szCs w:val="24"/>
        </w:rPr>
        <w:t xml:space="preserve"> February</w:t>
      </w:r>
      <w:r w:rsidR="00A35239" w:rsidRPr="007A3CA1">
        <w:rPr>
          <w:rFonts w:ascii="Arial" w:hAnsi="Arial" w:cs="Arial"/>
          <w:b/>
          <w:bCs/>
          <w:sz w:val="24"/>
          <w:szCs w:val="24"/>
        </w:rPr>
        <w:t xml:space="preserve"> 20</w:t>
      </w:r>
      <w:r w:rsidR="00A35239">
        <w:rPr>
          <w:rFonts w:ascii="Arial" w:hAnsi="Arial" w:cs="Arial"/>
          <w:b/>
          <w:bCs/>
          <w:sz w:val="24"/>
          <w:szCs w:val="24"/>
        </w:rPr>
        <w:t>20</w:t>
      </w:r>
    </w:p>
    <w:p w14:paraId="09D160F2" w14:textId="77777777" w:rsidR="00E9548D" w:rsidRPr="001C26CB" w:rsidRDefault="00E9548D" w:rsidP="00E9548D">
      <w:pPr>
        <w:rPr>
          <w:rFonts w:ascii="Arial" w:hAnsi="Arial" w:cs="Arial"/>
          <w:b/>
          <w:bCs/>
          <w:sz w:val="24"/>
          <w:szCs w:val="24"/>
        </w:rPr>
      </w:pPr>
    </w:p>
    <w:p w14:paraId="4080D751" w14:textId="77777777" w:rsidR="00E9548D" w:rsidRPr="001C26CB" w:rsidRDefault="00E9548D" w:rsidP="00E9548D">
      <w:pPr>
        <w:rPr>
          <w:rFonts w:ascii="Arial" w:hAnsi="Arial" w:cs="Arial"/>
          <w:b/>
          <w:bCs/>
          <w:sz w:val="24"/>
          <w:szCs w:val="24"/>
        </w:rPr>
      </w:pPr>
    </w:p>
    <w:p w14:paraId="29D10922" w14:textId="77777777" w:rsidR="00E9548D" w:rsidRPr="005E0188" w:rsidRDefault="00E9548D" w:rsidP="00E9548D">
      <w:pPr>
        <w:rPr>
          <w:rFonts w:ascii="Arial" w:hAnsi="Arial" w:cs="Arial"/>
          <w:b/>
          <w:bCs/>
          <w:sz w:val="24"/>
          <w:szCs w:val="24"/>
        </w:rPr>
      </w:pPr>
      <w:r w:rsidRPr="001C26CB">
        <w:rPr>
          <w:rFonts w:ascii="Arial" w:hAnsi="Arial" w:cs="Arial"/>
          <w:b/>
          <w:bCs/>
          <w:sz w:val="24"/>
          <w:szCs w:val="24"/>
        </w:rPr>
        <w:t>ISSUE:</w:t>
      </w:r>
      <w:r w:rsidRPr="001C26CB">
        <w:rPr>
          <w:rFonts w:ascii="Arial" w:hAnsi="Arial" w:cs="Arial"/>
          <w:b/>
          <w:bCs/>
          <w:sz w:val="24"/>
          <w:szCs w:val="24"/>
        </w:rPr>
        <w:tab/>
      </w:r>
      <w:r w:rsidR="00594E30" w:rsidRPr="001C26CB">
        <w:rPr>
          <w:rFonts w:ascii="Arial" w:hAnsi="Arial" w:cs="Arial"/>
          <w:b/>
          <w:sz w:val="24"/>
        </w:rPr>
        <w:t xml:space="preserve">Project </w:t>
      </w:r>
      <w:r w:rsidR="00594E30" w:rsidRPr="005E0188">
        <w:rPr>
          <w:rFonts w:ascii="Arial" w:hAnsi="Arial" w:cs="Arial"/>
          <w:b/>
          <w:sz w:val="24"/>
        </w:rPr>
        <w:t>Finance Update Report</w:t>
      </w:r>
    </w:p>
    <w:p w14:paraId="5358147F" w14:textId="77777777" w:rsidR="00E9548D" w:rsidRPr="005E0188" w:rsidRDefault="00E9548D" w:rsidP="00E9548D">
      <w:pPr>
        <w:rPr>
          <w:rFonts w:ascii="Arial" w:hAnsi="Arial" w:cs="Arial"/>
          <w:b/>
          <w:bCs/>
          <w:sz w:val="24"/>
          <w:szCs w:val="24"/>
        </w:rPr>
      </w:pPr>
    </w:p>
    <w:p w14:paraId="75174059" w14:textId="77777777" w:rsidR="00E9548D" w:rsidRPr="005E0188" w:rsidRDefault="00E9548D" w:rsidP="00E9548D">
      <w:pPr>
        <w:rPr>
          <w:rFonts w:ascii="Arial" w:hAnsi="Arial" w:cs="Arial"/>
          <w:b/>
          <w:bCs/>
          <w:sz w:val="24"/>
          <w:szCs w:val="24"/>
        </w:rPr>
      </w:pPr>
    </w:p>
    <w:p w14:paraId="74890456" w14:textId="77777777" w:rsidR="00F97878" w:rsidRDefault="00E9548D" w:rsidP="00F97878">
      <w:pPr>
        <w:jc w:val="both"/>
        <w:rPr>
          <w:rFonts w:ascii="Arial" w:hAnsi="Arial" w:cs="Arial"/>
          <w:b/>
          <w:bCs/>
          <w:sz w:val="24"/>
          <w:szCs w:val="24"/>
        </w:rPr>
      </w:pPr>
      <w:r w:rsidRPr="00F97878">
        <w:rPr>
          <w:rFonts w:ascii="Arial" w:hAnsi="Arial" w:cs="Arial"/>
          <w:b/>
          <w:bCs/>
          <w:sz w:val="24"/>
          <w:szCs w:val="24"/>
        </w:rPr>
        <w:t>ACTION:</w:t>
      </w:r>
      <w:r w:rsidRPr="00F97878">
        <w:rPr>
          <w:rFonts w:ascii="Arial" w:hAnsi="Arial" w:cs="Arial"/>
          <w:b/>
          <w:bCs/>
          <w:sz w:val="24"/>
          <w:szCs w:val="24"/>
        </w:rPr>
        <w:tab/>
      </w:r>
    </w:p>
    <w:p w14:paraId="6A69F414" w14:textId="77777777" w:rsidR="00F97878" w:rsidRDefault="00F97878" w:rsidP="00F97878">
      <w:pPr>
        <w:jc w:val="both"/>
        <w:rPr>
          <w:rFonts w:ascii="Arial" w:hAnsi="Arial" w:cs="Arial"/>
          <w:b/>
          <w:bCs/>
          <w:sz w:val="24"/>
          <w:szCs w:val="24"/>
        </w:rPr>
      </w:pPr>
    </w:p>
    <w:p w14:paraId="5225EF59" w14:textId="47783A86" w:rsidR="00F97878" w:rsidRPr="00F97878" w:rsidRDefault="00F97878" w:rsidP="00F97878">
      <w:pPr>
        <w:pStyle w:val="ListParagraph"/>
        <w:numPr>
          <w:ilvl w:val="0"/>
          <w:numId w:val="21"/>
        </w:numPr>
        <w:jc w:val="both"/>
        <w:rPr>
          <w:rFonts w:ascii="Arial" w:hAnsi="Arial" w:cs="Arial"/>
          <w:b/>
          <w:sz w:val="22"/>
          <w:szCs w:val="22"/>
          <w:lang w:val="en-US"/>
        </w:rPr>
      </w:pPr>
      <w:r w:rsidRPr="00F97878">
        <w:rPr>
          <w:rFonts w:ascii="Arial" w:hAnsi="Arial" w:cs="Arial"/>
          <w:b/>
          <w:sz w:val="22"/>
          <w:szCs w:val="22"/>
          <w:lang w:val="en-US"/>
        </w:rPr>
        <w:t xml:space="preserve">DECISION - The Project Board are asked to note the significant estimated cost overruns and to consider options at this point. SEUPB to confirm what action BCC must take to allow tender process to proceed. </w:t>
      </w:r>
    </w:p>
    <w:p w14:paraId="145C0413" w14:textId="77777777" w:rsidR="00F97878" w:rsidRPr="00E10447" w:rsidRDefault="00F97878" w:rsidP="00F97878">
      <w:pPr>
        <w:pStyle w:val="ListParagraph"/>
        <w:numPr>
          <w:ilvl w:val="0"/>
          <w:numId w:val="21"/>
        </w:numPr>
        <w:jc w:val="both"/>
        <w:rPr>
          <w:rFonts w:ascii="Arial" w:hAnsi="Arial" w:cs="Arial"/>
          <w:b/>
          <w:sz w:val="22"/>
          <w:szCs w:val="22"/>
          <w:lang w:val="en-US"/>
        </w:rPr>
      </w:pPr>
      <w:r w:rsidRPr="00E10447">
        <w:rPr>
          <w:rFonts w:ascii="Arial" w:hAnsi="Arial" w:cs="Arial"/>
          <w:b/>
          <w:sz w:val="22"/>
          <w:szCs w:val="22"/>
          <w:lang w:val="en-US"/>
        </w:rPr>
        <w:t xml:space="preserve">DECISION - The Project Board to confirm fencing requirement to ravine based on above costs. To consider that Design Team have advised that anything above 1.2m in this area will restrict view and amenity of the new pathways. </w:t>
      </w:r>
    </w:p>
    <w:p w14:paraId="2914FF1B" w14:textId="77777777" w:rsidR="00F97878" w:rsidRPr="00E10447" w:rsidRDefault="00F97878" w:rsidP="00F97878">
      <w:pPr>
        <w:pStyle w:val="ListParagraph"/>
        <w:numPr>
          <w:ilvl w:val="0"/>
          <w:numId w:val="21"/>
        </w:numPr>
        <w:jc w:val="both"/>
        <w:rPr>
          <w:rFonts w:ascii="Arial" w:hAnsi="Arial" w:cs="Arial"/>
          <w:b/>
          <w:sz w:val="22"/>
          <w:szCs w:val="22"/>
          <w:lang w:val="en-US"/>
        </w:rPr>
      </w:pPr>
      <w:r w:rsidRPr="00E10447">
        <w:rPr>
          <w:rFonts w:ascii="Arial" w:hAnsi="Arial" w:cs="Arial"/>
          <w:b/>
          <w:sz w:val="22"/>
          <w:szCs w:val="22"/>
          <w:lang w:val="en-US"/>
        </w:rPr>
        <w:t>The Project Board are asked to note the estimates provided in relation to whole life costs.</w:t>
      </w:r>
    </w:p>
    <w:p w14:paraId="66664EB4" w14:textId="0EA7B05F" w:rsidR="00AC1A8B" w:rsidRDefault="00AC1A8B" w:rsidP="00F97878">
      <w:pPr>
        <w:jc w:val="both"/>
        <w:rPr>
          <w:rFonts w:ascii="Arial" w:hAnsi="Arial" w:cs="Arial"/>
          <w:b/>
          <w:color w:val="FF0000"/>
          <w:sz w:val="24"/>
          <w:szCs w:val="24"/>
          <w:lang w:val="en-US"/>
        </w:rPr>
      </w:pPr>
    </w:p>
    <w:p w14:paraId="180C8BF9" w14:textId="5F8B23BC" w:rsidR="00E9548D" w:rsidRPr="00335EDE" w:rsidRDefault="00E9548D" w:rsidP="00342E06">
      <w:pPr>
        <w:rPr>
          <w:color w:val="FF0000"/>
        </w:rPr>
      </w:pPr>
    </w:p>
    <w:p w14:paraId="346289D4" w14:textId="77777777" w:rsidR="00E9548D" w:rsidRPr="001C26CB" w:rsidRDefault="00E9548D">
      <w:pPr>
        <w:spacing w:after="200" w:line="276" w:lineRule="auto"/>
      </w:pPr>
      <w:r w:rsidRPr="001C26CB">
        <w:br w:type="page"/>
      </w:r>
    </w:p>
    <w:p w14:paraId="434E5099" w14:textId="77777777" w:rsidR="008D68BC" w:rsidRPr="001C26CB" w:rsidRDefault="008D68BC" w:rsidP="00A35246">
      <w:pPr>
        <w:jc w:val="both"/>
        <w:rPr>
          <w:rFonts w:ascii="Arial" w:hAnsi="Arial" w:cs="Arial"/>
          <w:sz w:val="22"/>
          <w:szCs w:val="22"/>
          <w:lang w:val="en-US"/>
        </w:rPr>
      </w:pPr>
    </w:p>
    <w:p w14:paraId="2E76DB78" w14:textId="77777777" w:rsidR="00FE201A" w:rsidRPr="00E6170D" w:rsidRDefault="00B935B9" w:rsidP="001E4C20">
      <w:pPr>
        <w:jc w:val="both"/>
        <w:rPr>
          <w:rFonts w:ascii="Arial" w:hAnsi="Arial" w:cs="Arial"/>
          <w:b/>
          <w:sz w:val="22"/>
          <w:szCs w:val="22"/>
          <w:u w:val="single"/>
          <w:lang w:val="en-US"/>
        </w:rPr>
      </w:pPr>
      <w:r w:rsidRPr="00E6170D">
        <w:rPr>
          <w:rFonts w:ascii="Arial" w:hAnsi="Arial" w:cs="Arial"/>
          <w:b/>
          <w:sz w:val="22"/>
          <w:szCs w:val="22"/>
          <w:u w:val="single"/>
          <w:lang w:val="en-US"/>
        </w:rPr>
        <w:t>High Level Cost Plan</w:t>
      </w:r>
    </w:p>
    <w:p w14:paraId="20CE54ED" w14:textId="77777777" w:rsidR="00FE201A" w:rsidRPr="001C26CB" w:rsidRDefault="00FE201A" w:rsidP="001E4C20">
      <w:pPr>
        <w:jc w:val="both"/>
        <w:rPr>
          <w:rFonts w:ascii="Arial" w:hAnsi="Arial" w:cs="Arial"/>
          <w:sz w:val="22"/>
          <w:szCs w:val="22"/>
          <w:u w:val="single"/>
          <w:lang w:val="en-US"/>
        </w:rPr>
      </w:pPr>
    </w:p>
    <w:p w14:paraId="269CC2C5" w14:textId="77777777" w:rsidR="00B935B9" w:rsidRPr="001C26CB" w:rsidRDefault="00B935B9" w:rsidP="00B935B9">
      <w:pPr>
        <w:jc w:val="both"/>
        <w:rPr>
          <w:rFonts w:ascii="Arial" w:hAnsi="Arial" w:cs="Arial"/>
          <w:sz w:val="22"/>
          <w:szCs w:val="22"/>
          <w:lang w:val="en-US"/>
        </w:rPr>
      </w:pPr>
      <w:r w:rsidRPr="001C26CB">
        <w:rPr>
          <w:rFonts w:ascii="Arial" w:hAnsi="Arial" w:cs="Arial"/>
          <w:sz w:val="22"/>
          <w:szCs w:val="22"/>
          <w:lang w:val="en-US"/>
        </w:rPr>
        <w:t>This ‘High Level’ Cost Plan will be refined as appointments are made.</w:t>
      </w:r>
    </w:p>
    <w:p w14:paraId="66E8BBA8" w14:textId="77777777" w:rsidR="000C4327" w:rsidRPr="001C26CB" w:rsidRDefault="000C4327" w:rsidP="00B935B9">
      <w:pPr>
        <w:jc w:val="both"/>
        <w:rPr>
          <w:rFonts w:ascii="Arial" w:hAnsi="Arial" w:cs="Arial"/>
          <w:sz w:val="22"/>
          <w:szCs w:val="22"/>
          <w:lang w:val="en-US"/>
        </w:rPr>
      </w:pPr>
    </w:p>
    <w:p w14:paraId="09740FCD" w14:textId="10D05A13" w:rsidR="000217B7" w:rsidRPr="001C26CB" w:rsidRDefault="000217B7" w:rsidP="000217B7">
      <w:pPr>
        <w:jc w:val="both"/>
        <w:rPr>
          <w:rFonts w:ascii="Arial" w:hAnsi="Arial" w:cs="Arial"/>
          <w:sz w:val="22"/>
          <w:szCs w:val="22"/>
          <w:lang w:val="en-US"/>
        </w:rPr>
      </w:pPr>
      <w:r w:rsidRPr="001C26CB">
        <w:rPr>
          <w:rFonts w:ascii="Arial" w:hAnsi="Arial" w:cs="Arial"/>
          <w:sz w:val="22"/>
          <w:szCs w:val="22"/>
          <w:lang w:val="en-US"/>
        </w:rPr>
        <w:t xml:space="preserve">The </w:t>
      </w:r>
      <w:r w:rsidR="00D25CC6">
        <w:rPr>
          <w:rFonts w:ascii="Arial" w:hAnsi="Arial" w:cs="Arial"/>
          <w:sz w:val="22"/>
          <w:szCs w:val="22"/>
          <w:lang w:val="en-US"/>
        </w:rPr>
        <w:t xml:space="preserve">current funding contributions </w:t>
      </w:r>
      <w:r w:rsidRPr="001C26CB">
        <w:rPr>
          <w:rFonts w:ascii="Arial" w:hAnsi="Arial" w:cs="Arial"/>
          <w:sz w:val="22"/>
          <w:szCs w:val="22"/>
          <w:lang w:val="en-US"/>
        </w:rPr>
        <w:t xml:space="preserve">are as follows: </w:t>
      </w:r>
    </w:p>
    <w:p w14:paraId="448ED0F0" w14:textId="77777777" w:rsidR="000217B7" w:rsidRPr="001C26CB" w:rsidRDefault="000217B7" w:rsidP="000217B7">
      <w:pPr>
        <w:jc w:val="both"/>
        <w:rPr>
          <w:rFonts w:ascii="Arial" w:hAnsi="Arial" w:cs="Arial"/>
          <w:sz w:val="22"/>
          <w:szCs w:val="22"/>
          <w:lang w:val="en-US"/>
        </w:rPr>
      </w:pPr>
    </w:p>
    <w:p w14:paraId="38AF3891" w14:textId="6C6E992F" w:rsidR="000217B7" w:rsidRPr="00E6170D" w:rsidRDefault="000217B7" w:rsidP="00E6170D">
      <w:pPr>
        <w:jc w:val="both"/>
        <w:rPr>
          <w:rFonts w:ascii="Arial" w:hAnsi="Arial" w:cs="Arial"/>
          <w:sz w:val="22"/>
          <w:szCs w:val="22"/>
          <w:u w:val="single"/>
          <w:lang w:val="en-US"/>
        </w:rPr>
      </w:pPr>
      <w:r w:rsidRPr="00E6170D">
        <w:rPr>
          <w:rFonts w:ascii="Arial" w:hAnsi="Arial" w:cs="Arial"/>
          <w:sz w:val="22"/>
          <w:szCs w:val="22"/>
          <w:u w:val="single"/>
          <w:lang w:val="en-US"/>
        </w:rPr>
        <w:t>Funding Table</w:t>
      </w:r>
    </w:p>
    <w:p w14:paraId="3519EFAA" w14:textId="77777777" w:rsidR="000217B7" w:rsidRPr="001C26CB" w:rsidRDefault="000217B7" w:rsidP="000217B7">
      <w:pPr>
        <w:rPr>
          <w:rFonts w:ascii="Verdana" w:hAnsi="Verdana"/>
          <w:b/>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9"/>
        <w:gridCol w:w="3067"/>
        <w:gridCol w:w="2631"/>
      </w:tblGrid>
      <w:tr w:rsidR="00D25CC6" w:rsidRPr="001C26CB" w14:paraId="4BC722B2" w14:textId="38E46B42" w:rsidTr="00D25CC6">
        <w:tc>
          <w:tcPr>
            <w:tcW w:w="2359" w:type="dxa"/>
            <w:tcBorders>
              <w:top w:val="single" w:sz="4" w:space="0" w:color="auto"/>
              <w:left w:val="single" w:sz="4" w:space="0" w:color="auto"/>
              <w:bottom w:val="single" w:sz="4" w:space="0" w:color="auto"/>
              <w:right w:val="single" w:sz="4" w:space="0" w:color="auto"/>
            </w:tcBorders>
          </w:tcPr>
          <w:p w14:paraId="3F0C1032" w14:textId="77777777" w:rsidR="00D25CC6" w:rsidRPr="001C26CB" w:rsidRDefault="00D25CC6" w:rsidP="00EE64E3">
            <w:pPr>
              <w:jc w:val="center"/>
              <w:rPr>
                <w:rFonts w:ascii="Arial" w:hAnsi="Arial" w:cs="Arial"/>
                <w:b/>
                <w:sz w:val="22"/>
                <w:szCs w:val="22"/>
              </w:rPr>
            </w:pPr>
            <w:r w:rsidRPr="001C26CB">
              <w:rPr>
                <w:rFonts w:ascii="Arial" w:hAnsi="Arial" w:cs="Arial"/>
                <w:b/>
                <w:sz w:val="22"/>
                <w:szCs w:val="22"/>
              </w:rPr>
              <w:t>Funder</w:t>
            </w:r>
          </w:p>
        </w:tc>
        <w:tc>
          <w:tcPr>
            <w:tcW w:w="3067" w:type="dxa"/>
            <w:tcBorders>
              <w:top w:val="single" w:sz="4" w:space="0" w:color="auto"/>
              <w:left w:val="single" w:sz="4" w:space="0" w:color="auto"/>
              <w:bottom w:val="single" w:sz="4" w:space="0" w:color="auto"/>
              <w:right w:val="single" w:sz="4" w:space="0" w:color="auto"/>
            </w:tcBorders>
          </w:tcPr>
          <w:p w14:paraId="4CD613EC" w14:textId="77777777" w:rsidR="00D25CC6" w:rsidRPr="001C26CB" w:rsidRDefault="00D25CC6" w:rsidP="00EE64E3">
            <w:pPr>
              <w:ind w:left="185"/>
              <w:jc w:val="center"/>
              <w:rPr>
                <w:rFonts w:ascii="Arial" w:hAnsi="Arial" w:cs="Arial"/>
                <w:b/>
                <w:sz w:val="22"/>
                <w:szCs w:val="22"/>
              </w:rPr>
            </w:pPr>
            <w:r w:rsidRPr="001C26CB">
              <w:rPr>
                <w:rFonts w:ascii="Arial" w:hAnsi="Arial" w:cs="Arial"/>
                <w:b/>
                <w:sz w:val="22"/>
                <w:szCs w:val="22"/>
              </w:rPr>
              <w:t>Amount</w:t>
            </w:r>
          </w:p>
        </w:tc>
        <w:tc>
          <w:tcPr>
            <w:tcW w:w="2631" w:type="dxa"/>
            <w:tcBorders>
              <w:top w:val="single" w:sz="4" w:space="0" w:color="auto"/>
              <w:left w:val="single" w:sz="4" w:space="0" w:color="auto"/>
              <w:bottom w:val="single" w:sz="4" w:space="0" w:color="auto"/>
              <w:right w:val="single" w:sz="4" w:space="0" w:color="auto"/>
            </w:tcBorders>
          </w:tcPr>
          <w:p w14:paraId="2DF38810" w14:textId="71E5C1F9" w:rsidR="00D25CC6" w:rsidRPr="001C26CB" w:rsidRDefault="00D25CC6" w:rsidP="00EE64E3">
            <w:pPr>
              <w:ind w:left="185"/>
              <w:jc w:val="center"/>
              <w:rPr>
                <w:rFonts w:ascii="Arial" w:hAnsi="Arial" w:cs="Arial"/>
                <w:b/>
                <w:sz w:val="22"/>
                <w:szCs w:val="22"/>
              </w:rPr>
            </w:pPr>
            <w:r>
              <w:rPr>
                <w:rFonts w:ascii="Arial" w:hAnsi="Arial" w:cs="Arial"/>
                <w:b/>
                <w:sz w:val="22"/>
                <w:szCs w:val="22"/>
              </w:rPr>
              <w:t>Description</w:t>
            </w:r>
          </w:p>
        </w:tc>
      </w:tr>
      <w:tr w:rsidR="00D25CC6" w:rsidRPr="001C26CB" w14:paraId="2D81E7A0" w14:textId="72B7936B" w:rsidTr="00D25CC6">
        <w:tc>
          <w:tcPr>
            <w:tcW w:w="2359" w:type="dxa"/>
            <w:tcBorders>
              <w:top w:val="single" w:sz="4" w:space="0" w:color="auto"/>
              <w:left w:val="single" w:sz="4" w:space="0" w:color="auto"/>
              <w:bottom w:val="single" w:sz="4" w:space="0" w:color="auto"/>
              <w:right w:val="single" w:sz="4" w:space="0" w:color="auto"/>
            </w:tcBorders>
          </w:tcPr>
          <w:p w14:paraId="318AD7F6" w14:textId="77777777" w:rsidR="00D25CC6" w:rsidRPr="001C26CB" w:rsidRDefault="00D25CC6" w:rsidP="00EE64E3">
            <w:pPr>
              <w:jc w:val="center"/>
              <w:rPr>
                <w:rFonts w:ascii="Arial" w:hAnsi="Arial" w:cs="Arial"/>
                <w:sz w:val="22"/>
                <w:szCs w:val="22"/>
              </w:rPr>
            </w:pPr>
            <w:r w:rsidRPr="001C26CB">
              <w:rPr>
                <w:rFonts w:ascii="Arial" w:hAnsi="Arial" w:cs="Arial"/>
                <w:sz w:val="22"/>
                <w:szCs w:val="22"/>
              </w:rPr>
              <w:t>SEUPB</w:t>
            </w:r>
          </w:p>
        </w:tc>
        <w:tc>
          <w:tcPr>
            <w:tcW w:w="3067" w:type="dxa"/>
            <w:tcBorders>
              <w:top w:val="single" w:sz="4" w:space="0" w:color="auto"/>
              <w:left w:val="single" w:sz="4" w:space="0" w:color="auto"/>
              <w:bottom w:val="single" w:sz="4" w:space="0" w:color="auto"/>
              <w:right w:val="single" w:sz="4" w:space="0" w:color="auto"/>
            </w:tcBorders>
          </w:tcPr>
          <w:p w14:paraId="368BD547" w14:textId="77777777" w:rsidR="00D25CC6" w:rsidRPr="001C26CB" w:rsidRDefault="00D25CC6" w:rsidP="00EE64E3">
            <w:pPr>
              <w:ind w:left="185"/>
              <w:jc w:val="center"/>
              <w:rPr>
                <w:rFonts w:ascii="Arial" w:hAnsi="Arial" w:cs="Arial"/>
                <w:sz w:val="22"/>
                <w:szCs w:val="22"/>
              </w:rPr>
            </w:pPr>
            <w:r w:rsidRPr="001C26CB">
              <w:rPr>
                <w:rFonts w:ascii="Arial" w:hAnsi="Arial" w:cs="Arial"/>
                <w:sz w:val="22"/>
                <w:szCs w:val="22"/>
              </w:rPr>
              <w:t>£3,067,000.00</w:t>
            </w:r>
          </w:p>
        </w:tc>
        <w:tc>
          <w:tcPr>
            <w:tcW w:w="2631" w:type="dxa"/>
            <w:tcBorders>
              <w:top w:val="single" w:sz="4" w:space="0" w:color="auto"/>
              <w:left w:val="single" w:sz="4" w:space="0" w:color="auto"/>
              <w:bottom w:val="single" w:sz="4" w:space="0" w:color="auto"/>
              <w:right w:val="single" w:sz="4" w:space="0" w:color="auto"/>
            </w:tcBorders>
          </w:tcPr>
          <w:p w14:paraId="079F6643" w14:textId="67BA35E7" w:rsidR="00D25CC6" w:rsidRPr="001C26CB" w:rsidRDefault="00D25CC6" w:rsidP="00EE64E3">
            <w:pPr>
              <w:ind w:left="185"/>
              <w:jc w:val="center"/>
              <w:rPr>
                <w:rFonts w:ascii="Arial" w:hAnsi="Arial" w:cs="Arial"/>
                <w:sz w:val="22"/>
                <w:szCs w:val="22"/>
              </w:rPr>
            </w:pPr>
            <w:r>
              <w:rPr>
                <w:rFonts w:ascii="Arial" w:hAnsi="Arial" w:cs="Arial"/>
                <w:sz w:val="22"/>
                <w:szCs w:val="22"/>
              </w:rPr>
              <w:t>LOO Amount</w:t>
            </w:r>
          </w:p>
        </w:tc>
      </w:tr>
      <w:tr w:rsidR="00D25CC6" w:rsidRPr="001C26CB" w14:paraId="0AD487C0" w14:textId="0922CB85" w:rsidTr="00D25CC6">
        <w:tc>
          <w:tcPr>
            <w:tcW w:w="2359" w:type="dxa"/>
            <w:tcBorders>
              <w:top w:val="single" w:sz="4" w:space="0" w:color="auto"/>
              <w:left w:val="single" w:sz="4" w:space="0" w:color="auto"/>
              <w:bottom w:val="single" w:sz="4" w:space="0" w:color="auto"/>
              <w:right w:val="single" w:sz="4" w:space="0" w:color="auto"/>
            </w:tcBorders>
          </w:tcPr>
          <w:p w14:paraId="588495E5" w14:textId="726C12A3" w:rsidR="00D25CC6" w:rsidRPr="001C26CB" w:rsidRDefault="00D25CC6" w:rsidP="00EE64E3">
            <w:pPr>
              <w:jc w:val="center"/>
              <w:rPr>
                <w:rFonts w:ascii="Arial" w:hAnsi="Arial" w:cs="Arial"/>
                <w:sz w:val="22"/>
                <w:szCs w:val="22"/>
              </w:rPr>
            </w:pPr>
            <w:r>
              <w:rPr>
                <w:rFonts w:ascii="Arial" w:hAnsi="Arial" w:cs="Arial"/>
                <w:sz w:val="22"/>
                <w:szCs w:val="22"/>
              </w:rPr>
              <w:t>SEUPB Additional Contribution</w:t>
            </w:r>
          </w:p>
        </w:tc>
        <w:tc>
          <w:tcPr>
            <w:tcW w:w="3067" w:type="dxa"/>
            <w:tcBorders>
              <w:top w:val="single" w:sz="4" w:space="0" w:color="auto"/>
              <w:left w:val="single" w:sz="4" w:space="0" w:color="auto"/>
              <w:bottom w:val="single" w:sz="4" w:space="0" w:color="auto"/>
              <w:right w:val="single" w:sz="4" w:space="0" w:color="auto"/>
            </w:tcBorders>
          </w:tcPr>
          <w:p w14:paraId="71775A6A" w14:textId="4701E37B" w:rsidR="00D25CC6" w:rsidRPr="001C26CB" w:rsidRDefault="00D25CC6" w:rsidP="008C7107">
            <w:pPr>
              <w:ind w:left="185"/>
              <w:jc w:val="center"/>
              <w:rPr>
                <w:rFonts w:ascii="Arial" w:hAnsi="Arial" w:cs="Arial"/>
                <w:sz w:val="22"/>
                <w:szCs w:val="22"/>
              </w:rPr>
            </w:pPr>
            <w:r>
              <w:rPr>
                <w:rFonts w:ascii="Arial" w:hAnsi="Arial" w:cs="Arial"/>
                <w:sz w:val="22"/>
                <w:szCs w:val="22"/>
              </w:rPr>
              <w:t>£1</w:t>
            </w:r>
            <w:r w:rsidR="008C7107">
              <w:rPr>
                <w:rFonts w:ascii="Arial" w:hAnsi="Arial" w:cs="Arial"/>
                <w:sz w:val="22"/>
                <w:szCs w:val="22"/>
              </w:rPr>
              <w:t>8</w:t>
            </w:r>
            <w:r>
              <w:rPr>
                <w:rFonts w:ascii="Arial" w:hAnsi="Arial" w:cs="Arial"/>
                <w:sz w:val="22"/>
                <w:szCs w:val="22"/>
              </w:rPr>
              <w:t>5,000</w:t>
            </w:r>
          </w:p>
        </w:tc>
        <w:tc>
          <w:tcPr>
            <w:tcW w:w="2631" w:type="dxa"/>
            <w:tcBorders>
              <w:top w:val="single" w:sz="4" w:space="0" w:color="auto"/>
              <w:left w:val="single" w:sz="4" w:space="0" w:color="auto"/>
              <w:bottom w:val="single" w:sz="4" w:space="0" w:color="auto"/>
              <w:right w:val="single" w:sz="4" w:space="0" w:color="auto"/>
            </w:tcBorders>
          </w:tcPr>
          <w:p w14:paraId="16E6631E" w14:textId="1706CCF9" w:rsidR="00D25CC6" w:rsidRDefault="00D25CC6" w:rsidP="00EE64E3">
            <w:pPr>
              <w:ind w:left="185"/>
              <w:jc w:val="center"/>
              <w:rPr>
                <w:rFonts w:ascii="Arial" w:hAnsi="Arial" w:cs="Arial"/>
                <w:sz w:val="22"/>
                <w:szCs w:val="22"/>
              </w:rPr>
            </w:pPr>
            <w:r>
              <w:rPr>
                <w:rFonts w:ascii="Arial" w:hAnsi="Arial" w:cs="Arial"/>
                <w:sz w:val="22"/>
                <w:szCs w:val="22"/>
              </w:rPr>
              <w:t xml:space="preserve">Additional funds agreed in principal – to be confirmed by Peace IV Secretariat </w:t>
            </w:r>
          </w:p>
        </w:tc>
      </w:tr>
      <w:tr w:rsidR="00D25CC6" w:rsidRPr="001C26CB" w14:paraId="52F0BD2C" w14:textId="1F753969" w:rsidTr="00D25CC6">
        <w:tc>
          <w:tcPr>
            <w:tcW w:w="2359" w:type="dxa"/>
            <w:tcBorders>
              <w:top w:val="single" w:sz="4" w:space="0" w:color="auto"/>
              <w:left w:val="single" w:sz="4" w:space="0" w:color="auto"/>
              <w:bottom w:val="single" w:sz="4" w:space="0" w:color="auto"/>
              <w:right w:val="single" w:sz="4" w:space="0" w:color="auto"/>
            </w:tcBorders>
          </w:tcPr>
          <w:p w14:paraId="6B9FAF01" w14:textId="77777777" w:rsidR="00D25CC6" w:rsidRPr="001C26CB" w:rsidRDefault="00D25CC6" w:rsidP="00EE64E3">
            <w:pPr>
              <w:jc w:val="center"/>
              <w:rPr>
                <w:rFonts w:ascii="Arial" w:hAnsi="Arial" w:cs="Arial"/>
                <w:sz w:val="22"/>
                <w:szCs w:val="22"/>
              </w:rPr>
            </w:pPr>
            <w:r w:rsidRPr="001C26CB">
              <w:rPr>
                <w:rFonts w:ascii="Arial" w:hAnsi="Arial" w:cs="Arial"/>
                <w:sz w:val="22"/>
                <w:szCs w:val="22"/>
              </w:rPr>
              <w:t>DfC</w:t>
            </w:r>
          </w:p>
        </w:tc>
        <w:tc>
          <w:tcPr>
            <w:tcW w:w="3067" w:type="dxa"/>
            <w:tcBorders>
              <w:top w:val="single" w:sz="4" w:space="0" w:color="auto"/>
              <w:left w:val="single" w:sz="4" w:space="0" w:color="auto"/>
              <w:bottom w:val="single" w:sz="4" w:space="0" w:color="auto"/>
              <w:right w:val="single" w:sz="4" w:space="0" w:color="auto"/>
            </w:tcBorders>
          </w:tcPr>
          <w:p w14:paraId="680996F2" w14:textId="286D69D5" w:rsidR="00D25CC6" w:rsidRPr="001C26CB" w:rsidRDefault="00D25CC6" w:rsidP="00EE64E3">
            <w:pPr>
              <w:ind w:left="185"/>
              <w:jc w:val="center"/>
              <w:rPr>
                <w:rFonts w:ascii="Arial" w:hAnsi="Arial" w:cs="Arial"/>
                <w:sz w:val="22"/>
                <w:szCs w:val="22"/>
              </w:rPr>
            </w:pPr>
            <w:r w:rsidRPr="001C26CB">
              <w:rPr>
                <w:rFonts w:ascii="Arial" w:hAnsi="Arial" w:cs="Arial"/>
                <w:sz w:val="22"/>
                <w:szCs w:val="22"/>
              </w:rPr>
              <w:t>£</w:t>
            </w:r>
            <w:r>
              <w:rPr>
                <w:rFonts w:ascii="Arial" w:hAnsi="Arial" w:cs="Arial"/>
                <w:sz w:val="22"/>
                <w:szCs w:val="22"/>
              </w:rPr>
              <w:t>504,098.00</w:t>
            </w:r>
          </w:p>
        </w:tc>
        <w:tc>
          <w:tcPr>
            <w:tcW w:w="2631" w:type="dxa"/>
            <w:tcBorders>
              <w:top w:val="single" w:sz="4" w:space="0" w:color="auto"/>
              <w:left w:val="single" w:sz="4" w:space="0" w:color="auto"/>
              <w:bottom w:val="single" w:sz="4" w:space="0" w:color="auto"/>
              <w:right w:val="single" w:sz="4" w:space="0" w:color="auto"/>
            </w:tcBorders>
          </w:tcPr>
          <w:p w14:paraId="6F283DDE" w14:textId="48808572" w:rsidR="00D25CC6" w:rsidRPr="001C26CB" w:rsidRDefault="00D25CC6" w:rsidP="00EE64E3">
            <w:pPr>
              <w:ind w:left="185"/>
              <w:jc w:val="center"/>
              <w:rPr>
                <w:rFonts w:ascii="Arial" w:hAnsi="Arial" w:cs="Arial"/>
                <w:sz w:val="22"/>
                <w:szCs w:val="22"/>
              </w:rPr>
            </w:pPr>
            <w:r>
              <w:rPr>
                <w:rFonts w:ascii="Arial" w:hAnsi="Arial" w:cs="Arial"/>
                <w:sz w:val="22"/>
                <w:szCs w:val="22"/>
              </w:rPr>
              <w:t>Springfield Dam works</w:t>
            </w:r>
          </w:p>
        </w:tc>
      </w:tr>
      <w:tr w:rsidR="007D6EA2" w:rsidRPr="001C26CB" w14:paraId="6DFD21BA" w14:textId="77777777" w:rsidTr="00D25CC6">
        <w:tc>
          <w:tcPr>
            <w:tcW w:w="2359" w:type="dxa"/>
            <w:tcBorders>
              <w:top w:val="single" w:sz="4" w:space="0" w:color="auto"/>
              <w:left w:val="single" w:sz="4" w:space="0" w:color="auto"/>
              <w:bottom w:val="single" w:sz="4" w:space="0" w:color="auto"/>
              <w:right w:val="single" w:sz="4" w:space="0" w:color="auto"/>
            </w:tcBorders>
          </w:tcPr>
          <w:p w14:paraId="59C2A570" w14:textId="79144285" w:rsidR="007D6EA2" w:rsidRPr="001C26CB" w:rsidRDefault="007D6EA2" w:rsidP="00EE64E3">
            <w:pPr>
              <w:jc w:val="center"/>
              <w:rPr>
                <w:rFonts w:ascii="Arial" w:hAnsi="Arial" w:cs="Arial"/>
                <w:sz w:val="22"/>
                <w:szCs w:val="22"/>
              </w:rPr>
            </w:pPr>
            <w:r>
              <w:rPr>
                <w:rFonts w:ascii="Arial" w:hAnsi="Arial" w:cs="Arial"/>
                <w:sz w:val="22"/>
                <w:szCs w:val="22"/>
              </w:rPr>
              <w:t>DfC Additional</w:t>
            </w:r>
          </w:p>
        </w:tc>
        <w:tc>
          <w:tcPr>
            <w:tcW w:w="3067" w:type="dxa"/>
            <w:tcBorders>
              <w:top w:val="single" w:sz="4" w:space="0" w:color="auto"/>
              <w:left w:val="single" w:sz="4" w:space="0" w:color="auto"/>
              <w:bottom w:val="single" w:sz="4" w:space="0" w:color="auto"/>
              <w:right w:val="single" w:sz="4" w:space="0" w:color="auto"/>
            </w:tcBorders>
          </w:tcPr>
          <w:p w14:paraId="1B51AE5A" w14:textId="08CD6F28" w:rsidR="007D6EA2" w:rsidRPr="001C26CB" w:rsidRDefault="007D6EA2" w:rsidP="00EE64E3">
            <w:pPr>
              <w:ind w:left="185"/>
              <w:jc w:val="center"/>
              <w:rPr>
                <w:rFonts w:ascii="Arial" w:hAnsi="Arial" w:cs="Arial"/>
                <w:sz w:val="22"/>
                <w:szCs w:val="22"/>
              </w:rPr>
            </w:pPr>
            <w:r>
              <w:rPr>
                <w:rFonts w:ascii="Arial" w:hAnsi="Arial" w:cs="Arial"/>
                <w:sz w:val="22"/>
                <w:szCs w:val="22"/>
              </w:rPr>
              <w:t>£150,000</w:t>
            </w:r>
          </w:p>
        </w:tc>
        <w:tc>
          <w:tcPr>
            <w:tcW w:w="2631" w:type="dxa"/>
            <w:tcBorders>
              <w:top w:val="single" w:sz="4" w:space="0" w:color="auto"/>
              <w:left w:val="single" w:sz="4" w:space="0" w:color="auto"/>
              <w:bottom w:val="single" w:sz="4" w:space="0" w:color="auto"/>
              <w:right w:val="single" w:sz="4" w:space="0" w:color="auto"/>
            </w:tcBorders>
          </w:tcPr>
          <w:p w14:paraId="279A856B" w14:textId="16881AED" w:rsidR="007D6EA2" w:rsidRDefault="007D6EA2" w:rsidP="00EE64E3">
            <w:pPr>
              <w:ind w:left="185"/>
              <w:jc w:val="center"/>
              <w:rPr>
                <w:rFonts w:ascii="Arial" w:hAnsi="Arial" w:cs="Arial"/>
                <w:sz w:val="22"/>
                <w:szCs w:val="22"/>
              </w:rPr>
            </w:pPr>
            <w:r>
              <w:rPr>
                <w:rFonts w:ascii="Arial" w:hAnsi="Arial" w:cs="Arial"/>
                <w:sz w:val="22"/>
                <w:szCs w:val="22"/>
              </w:rPr>
              <w:t>Additional Contribution</w:t>
            </w:r>
          </w:p>
        </w:tc>
      </w:tr>
      <w:tr w:rsidR="00D25CC6" w:rsidRPr="001C26CB" w14:paraId="1995C8E2" w14:textId="75DA6DD9" w:rsidTr="00D25CC6">
        <w:tc>
          <w:tcPr>
            <w:tcW w:w="2359" w:type="dxa"/>
            <w:tcBorders>
              <w:top w:val="single" w:sz="4" w:space="0" w:color="auto"/>
              <w:left w:val="single" w:sz="4" w:space="0" w:color="auto"/>
              <w:bottom w:val="single" w:sz="4" w:space="0" w:color="auto"/>
              <w:right w:val="single" w:sz="4" w:space="0" w:color="auto"/>
            </w:tcBorders>
          </w:tcPr>
          <w:p w14:paraId="7896131A" w14:textId="77777777" w:rsidR="00D25CC6" w:rsidRPr="001C26CB" w:rsidRDefault="00D25CC6" w:rsidP="00EE64E3">
            <w:pPr>
              <w:jc w:val="center"/>
              <w:rPr>
                <w:rFonts w:ascii="Arial" w:hAnsi="Arial" w:cs="Arial"/>
                <w:sz w:val="22"/>
                <w:szCs w:val="22"/>
              </w:rPr>
            </w:pPr>
            <w:r w:rsidRPr="001C26CB">
              <w:rPr>
                <w:rFonts w:ascii="Arial" w:hAnsi="Arial" w:cs="Arial"/>
                <w:sz w:val="22"/>
                <w:szCs w:val="22"/>
              </w:rPr>
              <w:t>BCC</w:t>
            </w:r>
          </w:p>
        </w:tc>
        <w:tc>
          <w:tcPr>
            <w:tcW w:w="3067" w:type="dxa"/>
            <w:tcBorders>
              <w:top w:val="single" w:sz="4" w:space="0" w:color="auto"/>
              <w:left w:val="single" w:sz="4" w:space="0" w:color="auto"/>
              <w:bottom w:val="single" w:sz="4" w:space="0" w:color="auto"/>
              <w:right w:val="single" w:sz="4" w:space="0" w:color="auto"/>
            </w:tcBorders>
          </w:tcPr>
          <w:p w14:paraId="3067CFA5" w14:textId="77777777" w:rsidR="00D25CC6" w:rsidRPr="001C26CB" w:rsidRDefault="00D25CC6" w:rsidP="00EE64E3">
            <w:pPr>
              <w:ind w:left="185"/>
              <w:jc w:val="center"/>
              <w:rPr>
                <w:rFonts w:ascii="Arial" w:hAnsi="Arial" w:cs="Arial"/>
                <w:sz w:val="22"/>
                <w:szCs w:val="22"/>
              </w:rPr>
            </w:pPr>
            <w:r w:rsidRPr="001C26CB">
              <w:rPr>
                <w:rFonts w:ascii="Arial" w:hAnsi="Arial" w:cs="Arial"/>
                <w:sz w:val="22"/>
                <w:szCs w:val="22"/>
              </w:rPr>
              <w:t>£300,000.00</w:t>
            </w:r>
          </w:p>
        </w:tc>
        <w:tc>
          <w:tcPr>
            <w:tcW w:w="2631" w:type="dxa"/>
            <w:tcBorders>
              <w:top w:val="single" w:sz="4" w:space="0" w:color="auto"/>
              <w:left w:val="single" w:sz="4" w:space="0" w:color="auto"/>
              <w:bottom w:val="single" w:sz="4" w:space="0" w:color="auto"/>
              <w:right w:val="single" w:sz="4" w:space="0" w:color="auto"/>
            </w:tcBorders>
          </w:tcPr>
          <w:p w14:paraId="57B515F1" w14:textId="630D934F" w:rsidR="00D25CC6" w:rsidRPr="001C26CB" w:rsidRDefault="00D25CC6" w:rsidP="00EE64E3">
            <w:pPr>
              <w:ind w:left="185"/>
              <w:jc w:val="center"/>
              <w:rPr>
                <w:rFonts w:ascii="Arial" w:hAnsi="Arial" w:cs="Arial"/>
                <w:sz w:val="22"/>
                <w:szCs w:val="22"/>
              </w:rPr>
            </w:pPr>
            <w:r>
              <w:rPr>
                <w:rFonts w:ascii="Arial" w:hAnsi="Arial" w:cs="Arial"/>
                <w:sz w:val="22"/>
                <w:szCs w:val="22"/>
              </w:rPr>
              <w:t xml:space="preserve">Contingency Amount </w:t>
            </w:r>
          </w:p>
        </w:tc>
      </w:tr>
      <w:tr w:rsidR="00D25CC6" w:rsidRPr="001C26CB" w14:paraId="6C97232E" w14:textId="59179EFB" w:rsidTr="00D25CC6">
        <w:tc>
          <w:tcPr>
            <w:tcW w:w="2359" w:type="dxa"/>
            <w:tcBorders>
              <w:top w:val="single" w:sz="4" w:space="0" w:color="auto"/>
              <w:left w:val="single" w:sz="4" w:space="0" w:color="auto"/>
              <w:bottom w:val="single" w:sz="4" w:space="0" w:color="auto"/>
              <w:right w:val="single" w:sz="4" w:space="0" w:color="auto"/>
            </w:tcBorders>
          </w:tcPr>
          <w:p w14:paraId="224834B6" w14:textId="77777777" w:rsidR="00D25CC6" w:rsidRPr="001C26CB" w:rsidRDefault="00D25CC6" w:rsidP="00EE64E3">
            <w:pPr>
              <w:jc w:val="right"/>
              <w:rPr>
                <w:rFonts w:ascii="Arial" w:hAnsi="Arial" w:cs="Arial"/>
                <w:b/>
                <w:sz w:val="22"/>
                <w:szCs w:val="22"/>
              </w:rPr>
            </w:pPr>
            <w:r w:rsidRPr="001C26CB">
              <w:rPr>
                <w:rFonts w:ascii="Arial" w:hAnsi="Arial" w:cs="Arial"/>
                <w:b/>
                <w:sz w:val="22"/>
                <w:szCs w:val="22"/>
              </w:rPr>
              <w:t>Total</w:t>
            </w:r>
          </w:p>
        </w:tc>
        <w:tc>
          <w:tcPr>
            <w:tcW w:w="3067" w:type="dxa"/>
            <w:tcBorders>
              <w:top w:val="single" w:sz="4" w:space="0" w:color="auto"/>
              <w:left w:val="single" w:sz="4" w:space="0" w:color="auto"/>
              <w:bottom w:val="single" w:sz="4" w:space="0" w:color="auto"/>
              <w:right w:val="single" w:sz="4" w:space="0" w:color="auto"/>
            </w:tcBorders>
          </w:tcPr>
          <w:p w14:paraId="471ADCD8" w14:textId="3468EC23" w:rsidR="00D25CC6" w:rsidRPr="001C26CB" w:rsidRDefault="00D25CC6" w:rsidP="007D6EA2">
            <w:pPr>
              <w:ind w:left="185"/>
              <w:jc w:val="center"/>
              <w:rPr>
                <w:rFonts w:ascii="Arial" w:hAnsi="Arial" w:cs="Arial"/>
                <w:b/>
                <w:sz w:val="22"/>
                <w:szCs w:val="22"/>
              </w:rPr>
            </w:pPr>
            <w:r w:rsidRPr="001C26CB">
              <w:rPr>
                <w:rFonts w:ascii="Arial" w:hAnsi="Arial" w:cs="Arial"/>
                <w:b/>
                <w:sz w:val="22"/>
                <w:szCs w:val="22"/>
              </w:rPr>
              <w:t>£</w:t>
            </w:r>
            <w:r>
              <w:rPr>
                <w:rFonts w:ascii="Arial" w:hAnsi="Arial" w:cs="Arial"/>
                <w:b/>
                <w:sz w:val="22"/>
                <w:szCs w:val="22"/>
              </w:rPr>
              <w:t>4</w:t>
            </w:r>
            <w:r w:rsidRPr="001C26CB">
              <w:rPr>
                <w:rFonts w:ascii="Arial" w:hAnsi="Arial" w:cs="Arial"/>
                <w:b/>
                <w:sz w:val="22"/>
                <w:szCs w:val="22"/>
              </w:rPr>
              <w:t>,</w:t>
            </w:r>
            <w:r w:rsidR="007D6EA2">
              <w:rPr>
                <w:rFonts w:ascii="Arial" w:hAnsi="Arial" w:cs="Arial"/>
                <w:b/>
                <w:sz w:val="22"/>
                <w:szCs w:val="22"/>
              </w:rPr>
              <w:t>20</w:t>
            </w:r>
            <w:r>
              <w:rPr>
                <w:rFonts w:ascii="Arial" w:hAnsi="Arial" w:cs="Arial"/>
                <w:b/>
                <w:sz w:val="22"/>
                <w:szCs w:val="22"/>
              </w:rPr>
              <w:t>6,098.0</w:t>
            </w:r>
            <w:r w:rsidRPr="001C26CB">
              <w:rPr>
                <w:rFonts w:ascii="Arial" w:hAnsi="Arial" w:cs="Arial"/>
                <w:b/>
                <w:sz w:val="22"/>
                <w:szCs w:val="22"/>
              </w:rPr>
              <w:t>0</w:t>
            </w:r>
          </w:p>
        </w:tc>
        <w:tc>
          <w:tcPr>
            <w:tcW w:w="2631" w:type="dxa"/>
            <w:tcBorders>
              <w:top w:val="single" w:sz="4" w:space="0" w:color="auto"/>
              <w:left w:val="single" w:sz="4" w:space="0" w:color="auto"/>
              <w:bottom w:val="single" w:sz="4" w:space="0" w:color="auto"/>
              <w:right w:val="single" w:sz="4" w:space="0" w:color="auto"/>
            </w:tcBorders>
          </w:tcPr>
          <w:p w14:paraId="7A3AFA9E" w14:textId="77777777" w:rsidR="00D25CC6" w:rsidRPr="001C26CB" w:rsidRDefault="00D25CC6" w:rsidP="00EE64E3">
            <w:pPr>
              <w:ind w:left="185"/>
              <w:jc w:val="center"/>
              <w:rPr>
                <w:rFonts w:ascii="Arial" w:hAnsi="Arial" w:cs="Arial"/>
                <w:b/>
                <w:sz w:val="22"/>
                <w:szCs w:val="22"/>
              </w:rPr>
            </w:pPr>
          </w:p>
        </w:tc>
      </w:tr>
    </w:tbl>
    <w:p w14:paraId="7D2D9E4F" w14:textId="77777777" w:rsidR="00B935B9" w:rsidRPr="001C26CB" w:rsidRDefault="00B935B9" w:rsidP="00B935B9">
      <w:pPr>
        <w:rPr>
          <w:rFonts w:ascii="Arial" w:hAnsi="Arial" w:cs="Arial"/>
          <w:b/>
          <w:sz w:val="22"/>
          <w:szCs w:val="22"/>
        </w:rPr>
      </w:pPr>
    </w:p>
    <w:p w14:paraId="5A1F2D9D" w14:textId="77777777" w:rsidR="00B935B9" w:rsidRPr="001C26CB" w:rsidRDefault="00B935B9" w:rsidP="00B935B9">
      <w:pPr>
        <w:rPr>
          <w:rFonts w:ascii="Verdana" w:hAnsi="Verdana"/>
          <w:b/>
        </w:rPr>
      </w:pPr>
    </w:p>
    <w:p w14:paraId="35A41CFF" w14:textId="77777777" w:rsidR="00507C39" w:rsidRDefault="00507C39" w:rsidP="00B935B9">
      <w:pPr>
        <w:jc w:val="both"/>
        <w:rPr>
          <w:rFonts w:ascii="Verdana" w:hAnsi="Verdana"/>
          <w:b/>
        </w:rPr>
      </w:pPr>
    </w:p>
    <w:p w14:paraId="39501FFD" w14:textId="77777777" w:rsidR="00507C39" w:rsidRDefault="00507C39" w:rsidP="00B935B9">
      <w:pPr>
        <w:jc w:val="both"/>
        <w:rPr>
          <w:rFonts w:ascii="Verdana" w:hAnsi="Verdana"/>
          <w:b/>
        </w:rPr>
      </w:pPr>
    </w:p>
    <w:p w14:paraId="4AF0A119" w14:textId="77777777" w:rsidR="00507C39" w:rsidRDefault="00507C39" w:rsidP="00B935B9">
      <w:pPr>
        <w:jc w:val="both"/>
        <w:rPr>
          <w:rFonts w:ascii="Verdana" w:hAnsi="Verdana"/>
          <w:b/>
        </w:rPr>
      </w:pPr>
    </w:p>
    <w:p w14:paraId="037051F6" w14:textId="77777777" w:rsidR="00507C39" w:rsidRDefault="00507C39" w:rsidP="00B935B9">
      <w:pPr>
        <w:jc w:val="both"/>
        <w:rPr>
          <w:rFonts w:ascii="Verdana" w:hAnsi="Verdana"/>
          <w:b/>
        </w:rPr>
      </w:pPr>
    </w:p>
    <w:p w14:paraId="672346C6" w14:textId="77777777" w:rsidR="00507C39" w:rsidRDefault="00507C39" w:rsidP="00B935B9">
      <w:pPr>
        <w:jc w:val="both"/>
        <w:rPr>
          <w:rFonts w:ascii="Verdana" w:hAnsi="Verdana"/>
          <w:b/>
        </w:rPr>
      </w:pPr>
    </w:p>
    <w:p w14:paraId="0CF36D9D" w14:textId="77777777" w:rsidR="00507C39" w:rsidRDefault="00507C39" w:rsidP="00B935B9">
      <w:pPr>
        <w:jc w:val="both"/>
        <w:rPr>
          <w:rFonts w:ascii="Verdana" w:hAnsi="Verdana"/>
          <w:b/>
        </w:rPr>
      </w:pPr>
    </w:p>
    <w:p w14:paraId="10EEB2B1" w14:textId="77777777" w:rsidR="00507C39" w:rsidRDefault="00507C39" w:rsidP="00B935B9">
      <w:pPr>
        <w:jc w:val="both"/>
        <w:rPr>
          <w:rFonts w:ascii="Verdana" w:hAnsi="Verdana"/>
          <w:b/>
        </w:rPr>
      </w:pPr>
    </w:p>
    <w:p w14:paraId="1E609335" w14:textId="77777777" w:rsidR="00507C39" w:rsidRDefault="00507C39" w:rsidP="00B935B9">
      <w:pPr>
        <w:jc w:val="both"/>
        <w:rPr>
          <w:rFonts w:ascii="Verdana" w:hAnsi="Verdana"/>
          <w:b/>
        </w:rPr>
      </w:pPr>
    </w:p>
    <w:p w14:paraId="5879F2A7" w14:textId="77777777" w:rsidR="00507C39" w:rsidRDefault="00507C39" w:rsidP="00B935B9">
      <w:pPr>
        <w:jc w:val="both"/>
        <w:rPr>
          <w:rFonts w:ascii="Verdana" w:hAnsi="Verdana"/>
          <w:b/>
        </w:rPr>
      </w:pPr>
    </w:p>
    <w:p w14:paraId="2543A6A0" w14:textId="77777777" w:rsidR="00507C39" w:rsidRDefault="00507C39" w:rsidP="00B935B9">
      <w:pPr>
        <w:jc w:val="both"/>
        <w:rPr>
          <w:rFonts w:ascii="Verdana" w:hAnsi="Verdana"/>
          <w:b/>
        </w:rPr>
      </w:pPr>
    </w:p>
    <w:p w14:paraId="7776CD1D" w14:textId="77777777" w:rsidR="00507C39" w:rsidRDefault="00507C39" w:rsidP="00B935B9">
      <w:pPr>
        <w:jc w:val="both"/>
        <w:rPr>
          <w:rFonts w:ascii="Verdana" w:hAnsi="Verdana"/>
          <w:b/>
        </w:rPr>
      </w:pPr>
    </w:p>
    <w:p w14:paraId="76C1A171" w14:textId="77777777" w:rsidR="00507C39" w:rsidRDefault="00507C39" w:rsidP="00B935B9">
      <w:pPr>
        <w:jc w:val="both"/>
        <w:rPr>
          <w:rFonts w:ascii="Verdana" w:hAnsi="Verdana"/>
          <w:b/>
        </w:rPr>
      </w:pPr>
    </w:p>
    <w:p w14:paraId="34668D31" w14:textId="77777777" w:rsidR="00507C39" w:rsidRDefault="00507C39" w:rsidP="00B935B9">
      <w:pPr>
        <w:jc w:val="both"/>
        <w:rPr>
          <w:rFonts w:ascii="Verdana" w:hAnsi="Verdana"/>
          <w:b/>
        </w:rPr>
      </w:pPr>
    </w:p>
    <w:p w14:paraId="7ADE0F99" w14:textId="77777777" w:rsidR="00507C39" w:rsidRDefault="00507C39" w:rsidP="00B935B9">
      <w:pPr>
        <w:jc w:val="both"/>
        <w:rPr>
          <w:rFonts w:ascii="Verdana" w:hAnsi="Verdana"/>
          <w:b/>
        </w:rPr>
      </w:pPr>
    </w:p>
    <w:p w14:paraId="63F8B19D" w14:textId="77777777" w:rsidR="00507C39" w:rsidRDefault="00507C39" w:rsidP="00B935B9">
      <w:pPr>
        <w:jc w:val="both"/>
        <w:rPr>
          <w:rFonts w:ascii="Verdana" w:hAnsi="Verdana"/>
          <w:b/>
        </w:rPr>
      </w:pPr>
    </w:p>
    <w:p w14:paraId="0832FDEB" w14:textId="77777777" w:rsidR="00507C39" w:rsidRDefault="00507C39" w:rsidP="00B935B9">
      <w:pPr>
        <w:jc w:val="both"/>
        <w:rPr>
          <w:rFonts w:ascii="Verdana" w:hAnsi="Verdana"/>
          <w:b/>
        </w:rPr>
      </w:pPr>
    </w:p>
    <w:p w14:paraId="6FE6A038" w14:textId="77777777" w:rsidR="00507C39" w:rsidRDefault="00507C39" w:rsidP="00B935B9">
      <w:pPr>
        <w:jc w:val="both"/>
        <w:rPr>
          <w:rFonts w:ascii="Verdana" w:hAnsi="Verdana"/>
          <w:b/>
        </w:rPr>
      </w:pPr>
    </w:p>
    <w:p w14:paraId="1A9A5295" w14:textId="77777777" w:rsidR="00507C39" w:rsidRDefault="00507C39" w:rsidP="00B935B9">
      <w:pPr>
        <w:jc w:val="both"/>
        <w:rPr>
          <w:rFonts w:ascii="Verdana" w:hAnsi="Verdana"/>
          <w:b/>
        </w:rPr>
      </w:pPr>
    </w:p>
    <w:p w14:paraId="2CD7D3BC" w14:textId="77777777" w:rsidR="00507C39" w:rsidRDefault="00507C39" w:rsidP="00B935B9">
      <w:pPr>
        <w:jc w:val="both"/>
        <w:rPr>
          <w:rFonts w:ascii="Verdana" w:hAnsi="Verdana"/>
          <w:b/>
        </w:rPr>
      </w:pPr>
    </w:p>
    <w:p w14:paraId="0963A607" w14:textId="77777777" w:rsidR="00507C39" w:rsidRDefault="00507C39" w:rsidP="00B935B9">
      <w:pPr>
        <w:jc w:val="both"/>
        <w:rPr>
          <w:rFonts w:ascii="Verdana" w:hAnsi="Verdana"/>
          <w:b/>
        </w:rPr>
      </w:pPr>
    </w:p>
    <w:p w14:paraId="45771A8E" w14:textId="77777777" w:rsidR="00507C39" w:rsidRDefault="00507C39" w:rsidP="00B935B9">
      <w:pPr>
        <w:jc w:val="both"/>
        <w:rPr>
          <w:rFonts w:ascii="Verdana" w:hAnsi="Verdana"/>
          <w:b/>
        </w:rPr>
      </w:pPr>
    </w:p>
    <w:p w14:paraId="6788BDF9" w14:textId="77777777" w:rsidR="00507C39" w:rsidRDefault="00507C39" w:rsidP="00B935B9">
      <w:pPr>
        <w:jc w:val="both"/>
        <w:rPr>
          <w:rFonts w:ascii="Verdana" w:hAnsi="Verdana"/>
          <w:b/>
        </w:rPr>
      </w:pPr>
    </w:p>
    <w:p w14:paraId="320DBE47" w14:textId="77777777" w:rsidR="00507C39" w:rsidRDefault="00507C39" w:rsidP="00B935B9">
      <w:pPr>
        <w:jc w:val="both"/>
        <w:rPr>
          <w:rFonts w:ascii="Verdana" w:hAnsi="Verdana"/>
          <w:b/>
        </w:rPr>
      </w:pPr>
    </w:p>
    <w:p w14:paraId="23AD6B21" w14:textId="77777777" w:rsidR="00507C39" w:rsidRDefault="00507C39" w:rsidP="00B935B9">
      <w:pPr>
        <w:jc w:val="both"/>
        <w:rPr>
          <w:rFonts w:ascii="Verdana" w:hAnsi="Verdana"/>
          <w:b/>
        </w:rPr>
      </w:pPr>
    </w:p>
    <w:p w14:paraId="711C04A8" w14:textId="77777777" w:rsidR="00507C39" w:rsidRDefault="00507C39" w:rsidP="00B935B9">
      <w:pPr>
        <w:jc w:val="both"/>
        <w:rPr>
          <w:rFonts w:ascii="Verdana" w:hAnsi="Verdana"/>
          <w:b/>
        </w:rPr>
      </w:pPr>
    </w:p>
    <w:p w14:paraId="19C6ACE1" w14:textId="77777777" w:rsidR="00507C39" w:rsidRDefault="00507C39" w:rsidP="00B935B9">
      <w:pPr>
        <w:jc w:val="both"/>
        <w:rPr>
          <w:rFonts w:ascii="Verdana" w:hAnsi="Verdana"/>
          <w:b/>
        </w:rPr>
      </w:pPr>
    </w:p>
    <w:p w14:paraId="1CF258F9" w14:textId="77777777" w:rsidR="00507C39" w:rsidRDefault="00507C39" w:rsidP="00B935B9">
      <w:pPr>
        <w:jc w:val="both"/>
        <w:rPr>
          <w:rFonts w:ascii="Verdana" w:hAnsi="Verdana"/>
          <w:b/>
        </w:rPr>
      </w:pPr>
    </w:p>
    <w:p w14:paraId="3976AA2F" w14:textId="77777777" w:rsidR="00507C39" w:rsidRDefault="00507C39" w:rsidP="00B935B9">
      <w:pPr>
        <w:jc w:val="both"/>
        <w:rPr>
          <w:rFonts w:ascii="Verdana" w:hAnsi="Verdana"/>
          <w:b/>
        </w:rPr>
      </w:pPr>
    </w:p>
    <w:p w14:paraId="71181CE8" w14:textId="77777777" w:rsidR="00507C39" w:rsidRDefault="00507C39" w:rsidP="00B935B9">
      <w:pPr>
        <w:jc w:val="both"/>
        <w:rPr>
          <w:rFonts w:ascii="Verdana" w:hAnsi="Verdana"/>
          <w:b/>
        </w:rPr>
      </w:pPr>
    </w:p>
    <w:p w14:paraId="0D9928E7" w14:textId="77777777" w:rsidR="00507C39" w:rsidRDefault="00507C39" w:rsidP="00B935B9">
      <w:pPr>
        <w:jc w:val="both"/>
        <w:rPr>
          <w:rFonts w:ascii="Verdana" w:hAnsi="Verdana"/>
          <w:b/>
        </w:rPr>
      </w:pPr>
    </w:p>
    <w:p w14:paraId="1A4E5B87" w14:textId="77777777" w:rsidR="00507C39" w:rsidRDefault="00507C39" w:rsidP="00B935B9">
      <w:pPr>
        <w:jc w:val="both"/>
        <w:rPr>
          <w:rFonts w:ascii="Verdana" w:hAnsi="Verdana"/>
          <w:b/>
        </w:rPr>
      </w:pPr>
    </w:p>
    <w:p w14:paraId="41F6E845" w14:textId="77777777" w:rsidR="00507C39" w:rsidRDefault="00507C39" w:rsidP="00B935B9">
      <w:pPr>
        <w:jc w:val="both"/>
        <w:rPr>
          <w:rFonts w:ascii="Verdana" w:hAnsi="Verdana"/>
          <w:b/>
        </w:rPr>
      </w:pPr>
    </w:p>
    <w:p w14:paraId="0EC95A80" w14:textId="77777777" w:rsidR="00507C39" w:rsidRDefault="00507C39" w:rsidP="00B935B9">
      <w:pPr>
        <w:jc w:val="both"/>
        <w:rPr>
          <w:rFonts w:ascii="Verdana" w:hAnsi="Verdana"/>
          <w:b/>
        </w:rPr>
      </w:pPr>
    </w:p>
    <w:p w14:paraId="3B91676C" w14:textId="383971A3" w:rsidR="000217B7" w:rsidRPr="00E6170D" w:rsidRDefault="006556B7" w:rsidP="00B935B9">
      <w:pPr>
        <w:jc w:val="both"/>
        <w:rPr>
          <w:rFonts w:ascii="Arial" w:hAnsi="Arial" w:cs="Arial"/>
          <w:sz w:val="22"/>
          <w:szCs w:val="22"/>
          <w:u w:val="single"/>
          <w:lang w:val="en-US"/>
        </w:rPr>
      </w:pPr>
      <w:r w:rsidRPr="00E6170D">
        <w:rPr>
          <w:rFonts w:ascii="Arial" w:hAnsi="Arial" w:cs="Arial"/>
          <w:sz w:val="22"/>
          <w:szCs w:val="22"/>
          <w:u w:val="single"/>
          <w:lang w:val="en-US"/>
        </w:rPr>
        <w:t xml:space="preserve">Current BSND Estimate </w:t>
      </w:r>
    </w:p>
    <w:p w14:paraId="304DAAFD" w14:textId="77777777" w:rsidR="006556B7" w:rsidRPr="001C26CB" w:rsidRDefault="006556B7" w:rsidP="006556B7">
      <w:pPr>
        <w:jc w:val="both"/>
        <w:rPr>
          <w:rFonts w:ascii="Arial" w:hAnsi="Arial" w:cs="Arial"/>
          <w:sz w:val="22"/>
          <w:szCs w:val="22"/>
          <w:lang w:val="en-US"/>
        </w:rPr>
      </w:pPr>
    </w:p>
    <w:p w14:paraId="2EA565E8" w14:textId="77777777" w:rsidR="006556B7" w:rsidRPr="001C26CB" w:rsidRDefault="006556B7" w:rsidP="006556B7">
      <w:pPr>
        <w:jc w:val="both"/>
        <w:rPr>
          <w:rFonts w:ascii="Arial" w:hAnsi="Arial" w:cs="Arial"/>
          <w:sz w:val="22"/>
          <w:szCs w:val="22"/>
          <w:lang w:val="en-US"/>
        </w:rPr>
      </w:pPr>
    </w:p>
    <w:tbl>
      <w:tblPr>
        <w:tblW w:w="8965"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2699"/>
        <w:gridCol w:w="3567"/>
      </w:tblGrid>
      <w:tr w:rsidR="00C02CDA" w:rsidRPr="003C69DB" w14:paraId="5375B22C" w14:textId="77777777" w:rsidTr="00C02CDA">
        <w:tc>
          <w:tcPr>
            <w:tcW w:w="2699" w:type="dxa"/>
          </w:tcPr>
          <w:p w14:paraId="42228768" w14:textId="4BD4EC7D" w:rsidR="00C02CDA" w:rsidRPr="003C69DB" w:rsidRDefault="00C02CDA" w:rsidP="00C02CDA">
            <w:pPr>
              <w:jc w:val="both"/>
              <w:rPr>
                <w:rFonts w:ascii="Arial" w:hAnsi="Arial" w:cs="Arial"/>
                <w:b/>
                <w:sz w:val="22"/>
                <w:szCs w:val="22"/>
              </w:rPr>
            </w:pPr>
          </w:p>
        </w:tc>
        <w:tc>
          <w:tcPr>
            <w:tcW w:w="2699" w:type="dxa"/>
          </w:tcPr>
          <w:p w14:paraId="1A433F63" w14:textId="55413887" w:rsidR="00C02CDA" w:rsidRPr="003C69DB" w:rsidRDefault="00C02CDA" w:rsidP="00C02CDA">
            <w:pPr>
              <w:jc w:val="both"/>
              <w:rPr>
                <w:rFonts w:ascii="Arial" w:hAnsi="Arial" w:cs="Arial"/>
                <w:b/>
                <w:sz w:val="22"/>
                <w:szCs w:val="22"/>
              </w:rPr>
            </w:pPr>
            <w:r w:rsidRPr="003C69DB">
              <w:rPr>
                <w:rFonts w:ascii="Arial" w:hAnsi="Arial" w:cs="Arial"/>
                <w:b/>
                <w:sz w:val="22"/>
                <w:szCs w:val="22"/>
              </w:rPr>
              <w:t xml:space="preserve">Project Area </w:t>
            </w:r>
          </w:p>
        </w:tc>
        <w:tc>
          <w:tcPr>
            <w:tcW w:w="3567" w:type="dxa"/>
          </w:tcPr>
          <w:p w14:paraId="20E38518" w14:textId="77777777" w:rsidR="00C02CDA" w:rsidRPr="006E5F69" w:rsidRDefault="00C02CDA" w:rsidP="00C02CDA">
            <w:pPr>
              <w:jc w:val="center"/>
              <w:rPr>
                <w:rFonts w:ascii="Arial" w:hAnsi="Arial" w:cs="Arial"/>
                <w:b/>
                <w:sz w:val="22"/>
                <w:szCs w:val="22"/>
              </w:rPr>
            </w:pPr>
            <w:r w:rsidRPr="006E5F69">
              <w:rPr>
                <w:rFonts w:ascii="Arial" w:hAnsi="Arial" w:cs="Arial"/>
                <w:b/>
                <w:sz w:val="22"/>
                <w:szCs w:val="22"/>
              </w:rPr>
              <w:t xml:space="preserve">Current Forecast </w:t>
            </w:r>
          </w:p>
        </w:tc>
      </w:tr>
      <w:tr w:rsidR="004136A0" w:rsidRPr="003C69DB" w14:paraId="5DF6165A" w14:textId="77777777" w:rsidTr="00C02CDA">
        <w:tc>
          <w:tcPr>
            <w:tcW w:w="2699" w:type="dxa"/>
            <w:vMerge w:val="restart"/>
          </w:tcPr>
          <w:p w14:paraId="513B519D" w14:textId="6A2D921F" w:rsidR="004136A0" w:rsidRPr="003C69DB" w:rsidRDefault="004136A0" w:rsidP="00C02CDA">
            <w:pPr>
              <w:rPr>
                <w:rFonts w:ascii="Arial" w:hAnsi="Arial" w:cs="Arial"/>
                <w:sz w:val="22"/>
                <w:szCs w:val="22"/>
              </w:rPr>
            </w:pPr>
            <w:r>
              <w:rPr>
                <w:rFonts w:ascii="Arial" w:hAnsi="Arial" w:cs="Arial"/>
                <w:sz w:val="22"/>
                <w:szCs w:val="22"/>
              </w:rPr>
              <w:t>Peace IV</w:t>
            </w:r>
          </w:p>
        </w:tc>
        <w:tc>
          <w:tcPr>
            <w:tcW w:w="2699" w:type="dxa"/>
          </w:tcPr>
          <w:p w14:paraId="6541349F" w14:textId="41B17DFE" w:rsidR="004136A0" w:rsidRPr="00AA064D" w:rsidRDefault="004136A0" w:rsidP="00C02CDA">
            <w:pPr>
              <w:rPr>
                <w:rFonts w:ascii="Arial" w:hAnsi="Arial" w:cs="Arial"/>
                <w:sz w:val="22"/>
                <w:szCs w:val="22"/>
              </w:rPr>
            </w:pPr>
            <w:r w:rsidRPr="00AA064D">
              <w:rPr>
                <w:rFonts w:ascii="Arial" w:hAnsi="Arial" w:cs="Arial"/>
                <w:sz w:val="22"/>
                <w:szCs w:val="22"/>
              </w:rPr>
              <w:t>Section 1</w:t>
            </w:r>
          </w:p>
        </w:tc>
        <w:tc>
          <w:tcPr>
            <w:tcW w:w="3567" w:type="dxa"/>
            <w:tcBorders>
              <w:top w:val="single" w:sz="4" w:space="0" w:color="auto"/>
              <w:left w:val="single" w:sz="4" w:space="0" w:color="auto"/>
              <w:bottom w:val="single" w:sz="4" w:space="0" w:color="auto"/>
              <w:right w:val="single" w:sz="4" w:space="0" w:color="auto"/>
            </w:tcBorders>
          </w:tcPr>
          <w:p w14:paraId="5AF645A2" w14:textId="4669B7D9" w:rsidR="004136A0" w:rsidRPr="006E5F69" w:rsidRDefault="004136A0" w:rsidP="00C02CDA">
            <w:pPr>
              <w:pStyle w:val="Default"/>
              <w:jc w:val="center"/>
              <w:rPr>
                <w:rFonts w:ascii="Arial" w:hAnsi="Arial" w:cs="Arial"/>
                <w:color w:val="auto"/>
                <w:sz w:val="22"/>
                <w:szCs w:val="22"/>
              </w:rPr>
            </w:pPr>
            <w:r w:rsidRPr="006E5F69">
              <w:rPr>
                <w:rFonts w:ascii="Arial" w:hAnsi="Arial" w:cs="Arial"/>
                <w:color w:val="auto"/>
                <w:sz w:val="22"/>
                <w:szCs w:val="22"/>
              </w:rPr>
              <w:t>£</w:t>
            </w:r>
            <w:r w:rsidR="002F6FE1" w:rsidRPr="006E5F69">
              <w:rPr>
                <w:rFonts w:ascii="Arial" w:hAnsi="Arial" w:cs="Arial"/>
                <w:color w:val="auto"/>
                <w:sz w:val="22"/>
                <w:szCs w:val="22"/>
              </w:rPr>
              <w:t>925,980</w:t>
            </w:r>
          </w:p>
          <w:p w14:paraId="118CB485" w14:textId="36E4AD3E" w:rsidR="004136A0" w:rsidRPr="006E5F69" w:rsidRDefault="004136A0" w:rsidP="00C02CDA">
            <w:pPr>
              <w:ind w:left="185"/>
              <w:rPr>
                <w:rFonts w:ascii="Arial" w:hAnsi="Arial" w:cs="Arial"/>
                <w:sz w:val="22"/>
                <w:szCs w:val="22"/>
              </w:rPr>
            </w:pPr>
          </w:p>
        </w:tc>
      </w:tr>
      <w:tr w:rsidR="004136A0" w:rsidRPr="003C69DB" w14:paraId="03B42D61" w14:textId="77777777" w:rsidTr="003A1352">
        <w:tc>
          <w:tcPr>
            <w:tcW w:w="2699" w:type="dxa"/>
            <w:vMerge/>
          </w:tcPr>
          <w:p w14:paraId="5FE7F1D4" w14:textId="7658F2F2"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44C451D6" w14:textId="6BB6D3CB" w:rsidR="004136A0" w:rsidRPr="00AA064D" w:rsidRDefault="004136A0" w:rsidP="00C02CDA">
            <w:pPr>
              <w:rPr>
                <w:rFonts w:ascii="Arial" w:hAnsi="Arial" w:cs="Arial"/>
                <w:sz w:val="22"/>
                <w:szCs w:val="22"/>
              </w:rPr>
            </w:pPr>
            <w:r w:rsidRPr="00AA064D">
              <w:rPr>
                <w:rFonts w:ascii="Arial" w:hAnsi="Arial" w:cs="Arial"/>
                <w:sz w:val="22"/>
                <w:szCs w:val="22"/>
              </w:rPr>
              <w:t>Section 2</w:t>
            </w:r>
          </w:p>
        </w:tc>
        <w:tc>
          <w:tcPr>
            <w:tcW w:w="3567" w:type="dxa"/>
            <w:tcBorders>
              <w:top w:val="single" w:sz="4" w:space="0" w:color="auto"/>
              <w:left w:val="single" w:sz="4" w:space="0" w:color="auto"/>
              <w:bottom w:val="single" w:sz="4" w:space="0" w:color="auto"/>
              <w:right w:val="single" w:sz="4" w:space="0" w:color="auto"/>
            </w:tcBorders>
          </w:tcPr>
          <w:p w14:paraId="3A846219" w14:textId="0E4A0281" w:rsidR="004136A0" w:rsidRPr="006E5F69" w:rsidRDefault="004136A0" w:rsidP="002F6FE1">
            <w:pPr>
              <w:ind w:left="185"/>
              <w:jc w:val="center"/>
              <w:rPr>
                <w:rFonts w:ascii="Arial" w:hAnsi="Arial" w:cs="Arial"/>
                <w:sz w:val="22"/>
                <w:szCs w:val="22"/>
              </w:rPr>
            </w:pPr>
            <w:r w:rsidRPr="006E5F69">
              <w:rPr>
                <w:rFonts w:ascii="Arial" w:hAnsi="Arial" w:cs="Arial"/>
                <w:sz w:val="22"/>
                <w:szCs w:val="22"/>
              </w:rPr>
              <w:t>£</w:t>
            </w:r>
            <w:r w:rsidR="002F6FE1" w:rsidRPr="006E5F69">
              <w:rPr>
                <w:rFonts w:ascii="Arial" w:hAnsi="Arial" w:cs="Arial"/>
                <w:sz w:val="22"/>
                <w:szCs w:val="22"/>
              </w:rPr>
              <w:t>1,241,150</w:t>
            </w:r>
          </w:p>
        </w:tc>
      </w:tr>
      <w:tr w:rsidR="005B0FD5" w:rsidRPr="003C69DB" w14:paraId="578E8E3C" w14:textId="77777777" w:rsidTr="003A1352">
        <w:tc>
          <w:tcPr>
            <w:tcW w:w="2699" w:type="dxa"/>
            <w:vMerge/>
          </w:tcPr>
          <w:p w14:paraId="2A6F55CE" w14:textId="77777777" w:rsidR="005B0FD5" w:rsidRPr="003C69DB" w:rsidRDefault="005B0FD5"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0C3B77BC" w14:textId="31B31566" w:rsidR="005B0FD5" w:rsidRPr="00AA064D" w:rsidRDefault="005B0FD5" w:rsidP="00C02CDA">
            <w:pPr>
              <w:rPr>
                <w:rFonts w:ascii="Arial" w:hAnsi="Arial" w:cs="Arial"/>
                <w:sz w:val="22"/>
                <w:szCs w:val="22"/>
              </w:rPr>
            </w:pPr>
            <w:r w:rsidRPr="00AA064D">
              <w:rPr>
                <w:rFonts w:ascii="Arial" w:hAnsi="Arial" w:cs="Arial"/>
                <w:sz w:val="22"/>
                <w:szCs w:val="22"/>
              </w:rPr>
              <w:t>Woodvale Avenue Gate</w:t>
            </w:r>
          </w:p>
        </w:tc>
        <w:tc>
          <w:tcPr>
            <w:tcW w:w="3567" w:type="dxa"/>
            <w:tcBorders>
              <w:top w:val="single" w:sz="4" w:space="0" w:color="auto"/>
              <w:left w:val="single" w:sz="4" w:space="0" w:color="auto"/>
              <w:bottom w:val="single" w:sz="4" w:space="0" w:color="auto"/>
              <w:right w:val="single" w:sz="4" w:space="0" w:color="auto"/>
            </w:tcBorders>
          </w:tcPr>
          <w:p w14:paraId="606D2E1A" w14:textId="1CB7E9C7" w:rsidR="005B0FD5" w:rsidRPr="006E5F69" w:rsidRDefault="005B0FD5" w:rsidP="00C02CDA">
            <w:pPr>
              <w:ind w:left="185"/>
              <w:jc w:val="center"/>
              <w:rPr>
                <w:rFonts w:ascii="Arial" w:hAnsi="Arial" w:cs="Arial"/>
                <w:sz w:val="22"/>
                <w:szCs w:val="22"/>
              </w:rPr>
            </w:pPr>
            <w:r w:rsidRPr="006E5F69">
              <w:rPr>
                <w:rFonts w:ascii="Arial" w:hAnsi="Arial" w:cs="Arial"/>
                <w:sz w:val="22"/>
                <w:szCs w:val="22"/>
              </w:rPr>
              <w:t>£52,840</w:t>
            </w:r>
          </w:p>
        </w:tc>
      </w:tr>
      <w:tr w:rsidR="004136A0" w:rsidRPr="003C69DB" w14:paraId="44EF6B34" w14:textId="77777777" w:rsidTr="003A1352">
        <w:tc>
          <w:tcPr>
            <w:tcW w:w="2699" w:type="dxa"/>
            <w:vMerge/>
          </w:tcPr>
          <w:p w14:paraId="75C5E0DD" w14:textId="4D6D1B9C"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323DA2FA" w14:textId="60353F2F" w:rsidR="004136A0" w:rsidRPr="003C69DB" w:rsidRDefault="004136A0" w:rsidP="00C02CDA">
            <w:pPr>
              <w:rPr>
                <w:rFonts w:ascii="Arial" w:hAnsi="Arial" w:cs="Arial"/>
                <w:sz w:val="22"/>
                <w:szCs w:val="22"/>
              </w:rPr>
            </w:pPr>
            <w:r w:rsidRPr="003C69DB">
              <w:rPr>
                <w:rFonts w:ascii="Arial" w:hAnsi="Arial" w:cs="Arial"/>
                <w:sz w:val="22"/>
                <w:szCs w:val="22"/>
              </w:rPr>
              <w:t>Section 3</w:t>
            </w:r>
          </w:p>
        </w:tc>
        <w:tc>
          <w:tcPr>
            <w:tcW w:w="3567" w:type="dxa"/>
            <w:tcBorders>
              <w:top w:val="single" w:sz="4" w:space="0" w:color="auto"/>
              <w:left w:val="single" w:sz="4" w:space="0" w:color="auto"/>
              <w:bottom w:val="single" w:sz="4" w:space="0" w:color="auto"/>
              <w:right w:val="single" w:sz="4" w:space="0" w:color="auto"/>
            </w:tcBorders>
          </w:tcPr>
          <w:p w14:paraId="01A22844" w14:textId="2BA36036" w:rsidR="004136A0" w:rsidRPr="006E5F69" w:rsidRDefault="004136A0" w:rsidP="002F6FE1">
            <w:pPr>
              <w:ind w:left="185"/>
              <w:jc w:val="center"/>
              <w:rPr>
                <w:rFonts w:ascii="Arial" w:hAnsi="Arial" w:cs="Arial"/>
                <w:sz w:val="22"/>
                <w:szCs w:val="22"/>
              </w:rPr>
            </w:pPr>
            <w:r w:rsidRPr="006E5F69">
              <w:rPr>
                <w:rFonts w:ascii="Arial" w:hAnsi="Arial" w:cs="Arial"/>
                <w:sz w:val="22"/>
                <w:szCs w:val="22"/>
              </w:rPr>
              <w:t>£</w:t>
            </w:r>
            <w:r w:rsidR="002F6FE1" w:rsidRPr="006E5F69">
              <w:rPr>
                <w:rFonts w:ascii="Arial" w:hAnsi="Arial" w:cs="Arial"/>
                <w:sz w:val="22"/>
                <w:szCs w:val="22"/>
              </w:rPr>
              <w:t>308,640</w:t>
            </w:r>
          </w:p>
        </w:tc>
      </w:tr>
      <w:tr w:rsidR="004136A0" w:rsidRPr="003C69DB" w14:paraId="36612C5E" w14:textId="77777777" w:rsidTr="003A1352">
        <w:tc>
          <w:tcPr>
            <w:tcW w:w="2699" w:type="dxa"/>
            <w:vMerge/>
          </w:tcPr>
          <w:p w14:paraId="7DE40343" w14:textId="6DC90683"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2E12610C" w14:textId="4350629D" w:rsidR="004136A0" w:rsidRPr="003C69DB" w:rsidRDefault="004136A0" w:rsidP="00C02CDA">
            <w:pPr>
              <w:rPr>
                <w:rFonts w:ascii="Arial" w:hAnsi="Arial" w:cs="Arial"/>
                <w:sz w:val="22"/>
                <w:szCs w:val="22"/>
              </w:rPr>
            </w:pPr>
            <w:r w:rsidRPr="003C69DB">
              <w:rPr>
                <w:rFonts w:ascii="Arial" w:hAnsi="Arial" w:cs="Arial"/>
                <w:sz w:val="22"/>
                <w:szCs w:val="22"/>
              </w:rPr>
              <w:t xml:space="preserve">Springfield </w:t>
            </w:r>
            <w:r>
              <w:rPr>
                <w:rFonts w:ascii="Arial" w:hAnsi="Arial" w:cs="Arial"/>
                <w:sz w:val="22"/>
                <w:szCs w:val="22"/>
              </w:rPr>
              <w:t>Park</w:t>
            </w:r>
          </w:p>
        </w:tc>
        <w:tc>
          <w:tcPr>
            <w:tcW w:w="3567" w:type="dxa"/>
            <w:tcBorders>
              <w:top w:val="single" w:sz="4" w:space="0" w:color="auto"/>
              <w:left w:val="single" w:sz="4" w:space="0" w:color="auto"/>
              <w:bottom w:val="single" w:sz="4" w:space="0" w:color="auto"/>
              <w:right w:val="single" w:sz="4" w:space="0" w:color="auto"/>
            </w:tcBorders>
          </w:tcPr>
          <w:p w14:paraId="1221D125" w14:textId="2034688B" w:rsidR="004136A0" w:rsidRPr="006E5F69" w:rsidRDefault="004136A0" w:rsidP="00C02CDA">
            <w:pPr>
              <w:ind w:left="185"/>
              <w:jc w:val="center"/>
              <w:rPr>
                <w:rFonts w:ascii="Arial" w:hAnsi="Arial" w:cs="Arial"/>
                <w:sz w:val="22"/>
                <w:szCs w:val="22"/>
              </w:rPr>
            </w:pPr>
            <w:r w:rsidRPr="006E5F69">
              <w:rPr>
                <w:rFonts w:ascii="Arial" w:hAnsi="Arial" w:cs="Arial"/>
                <w:sz w:val="22"/>
                <w:szCs w:val="22"/>
              </w:rPr>
              <w:t>£</w:t>
            </w:r>
            <w:r w:rsidR="006A181C" w:rsidRPr="006E5F69">
              <w:rPr>
                <w:rFonts w:ascii="Arial" w:hAnsi="Arial" w:cs="Arial"/>
                <w:sz w:val="22"/>
                <w:szCs w:val="22"/>
              </w:rPr>
              <w:t>695,700</w:t>
            </w:r>
          </w:p>
        </w:tc>
      </w:tr>
      <w:tr w:rsidR="004136A0" w:rsidRPr="003C69DB" w14:paraId="0112EE31" w14:textId="77777777" w:rsidTr="003A1352">
        <w:tc>
          <w:tcPr>
            <w:tcW w:w="2699" w:type="dxa"/>
            <w:vMerge/>
          </w:tcPr>
          <w:p w14:paraId="49FA3AA7" w14:textId="540BBD6F"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3AFC7BBA" w14:textId="2F5E2690" w:rsidR="004136A0" w:rsidRPr="003C69DB" w:rsidRDefault="004136A0" w:rsidP="00C02CDA">
            <w:pPr>
              <w:rPr>
                <w:rFonts w:ascii="Arial" w:hAnsi="Arial" w:cs="Arial"/>
                <w:sz w:val="22"/>
                <w:szCs w:val="22"/>
              </w:rPr>
            </w:pPr>
            <w:r w:rsidRPr="003C69DB">
              <w:rPr>
                <w:rFonts w:ascii="Arial" w:hAnsi="Arial" w:cs="Arial"/>
                <w:sz w:val="22"/>
                <w:szCs w:val="22"/>
              </w:rPr>
              <w:t>Section 4</w:t>
            </w:r>
          </w:p>
        </w:tc>
        <w:tc>
          <w:tcPr>
            <w:tcW w:w="3567" w:type="dxa"/>
            <w:tcBorders>
              <w:top w:val="single" w:sz="4" w:space="0" w:color="auto"/>
              <w:left w:val="single" w:sz="4" w:space="0" w:color="auto"/>
              <w:bottom w:val="single" w:sz="4" w:space="0" w:color="auto"/>
              <w:right w:val="single" w:sz="4" w:space="0" w:color="auto"/>
            </w:tcBorders>
          </w:tcPr>
          <w:p w14:paraId="03236CD6" w14:textId="7030DB4F" w:rsidR="004136A0" w:rsidRPr="006E5F69" w:rsidRDefault="004136A0" w:rsidP="002F6FE1">
            <w:pPr>
              <w:ind w:left="185"/>
              <w:jc w:val="center"/>
              <w:rPr>
                <w:rFonts w:ascii="Arial" w:hAnsi="Arial" w:cs="Arial"/>
                <w:sz w:val="22"/>
                <w:szCs w:val="22"/>
              </w:rPr>
            </w:pPr>
            <w:r w:rsidRPr="006E5F69">
              <w:rPr>
                <w:rFonts w:ascii="Arial" w:hAnsi="Arial" w:cs="Arial"/>
                <w:sz w:val="22"/>
                <w:szCs w:val="22"/>
              </w:rPr>
              <w:t>£</w:t>
            </w:r>
            <w:r w:rsidR="002F6FE1" w:rsidRPr="006E5F69">
              <w:rPr>
                <w:rFonts w:ascii="Arial" w:hAnsi="Arial" w:cs="Arial"/>
                <w:sz w:val="22"/>
                <w:szCs w:val="22"/>
              </w:rPr>
              <w:t>561,170</w:t>
            </w:r>
          </w:p>
        </w:tc>
      </w:tr>
      <w:tr w:rsidR="004136A0" w:rsidRPr="003C69DB" w14:paraId="1362AD05" w14:textId="77777777" w:rsidTr="003A1352">
        <w:tc>
          <w:tcPr>
            <w:tcW w:w="2699" w:type="dxa"/>
            <w:vMerge/>
          </w:tcPr>
          <w:p w14:paraId="304F4CAF" w14:textId="616F3040"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4E4873DE" w14:textId="1FA8F86E" w:rsidR="004136A0" w:rsidRPr="003C69DB" w:rsidRDefault="004136A0" w:rsidP="00C02CDA">
            <w:pPr>
              <w:rPr>
                <w:rFonts w:ascii="Arial" w:hAnsi="Arial" w:cs="Arial"/>
                <w:sz w:val="22"/>
                <w:szCs w:val="22"/>
              </w:rPr>
            </w:pPr>
            <w:r w:rsidRPr="003C69DB">
              <w:rPr>
                <w:rFonts w:ascii="Arial" w:hAnsi="Arial" w:cs="Arial"/>
                <w:sz w:val="22"/>
                <w:szCs w:val="22"/>
              </w:rPr>
              <w:t>Section 5</w:t>
            </w:r>
          </w:p>
        </w:tc>
        <w:tc>
          <w:tcPr>
            <w:tcW w:w="3567" w:type="dxa"/>
            <w:tcBorders>
              <w:top w:val="single" w:sz="4" w:space="0" w:color="auto"/>
              <w:left w:val="single" w:sz="4" w:space="0" w:color="auto"/>
              <w:bottom w:val="single" w:sz="4" w:space="0" w:color="auto"/>
              <w:right w:val="single" w:sz="4" w:space="0" w:color="auto"/>
            </w:tcBorders>
          </w:tcPr>
          <w:p w14:paraId="4C91E09C" w14:textId="11D99E38" w:rsidR="004136A0" w:rsidRPr="006E5F69" w:rsidRDefault="004136A0" w:rsidP="00C02CDA">
            <w:pPr>
              <w:ind w:left="185"/>
              <w:jc w:val="center"/>
              <w:rPr>
                <w:rFonts w:ascii="Arial" w:hAnsi="Arial" w:cs="Arial"/>
                <w:sz w:val="22"/>
                <w:szCs w:val="22"/>
              </w:rPr>
            </w:pPr>
            <w:r w:rsidRPr="006E5F69">
              <w:rPr>
                <w:rFonts w:ascii="Arial" w:hAnsi="Arial" w:cs="Arial"/>
                <w:sz w:val="22"/>
                <w:szCs w:val="22"/>
              </w:rPr>
              <w:t>£208,000</w:t>
            </w:r>
          </w:p>
        </w:tc>
      </w:tr>
      <w:tr w:rsidR="004136A0" w:rsidRPr="003C69DB" w14:paraId="6C6AFA3D" w14:textId="77777777" w:rsidTr="003A1352">
        <w:tc>
          <w:tcPr>
            <w:tcW w:w="2699" w:type="dxa"/>
            <w:vMerge/>
          </w:tcPr>
          <w:p w14:paraId="6FA24828" w14:textId="019AFACB" w:rsidR="004136A0" w:rsidRPr="003C69DB" w:rsidRDefault="004136A0" w:rsidP="00C02CDA">
            <w:pPr>
              <w:jc w:val="right"/>
              <w:rPr>
                <w:rFonts w:ascii="Arial" w:hAnsi="Arial" w:cs="Arial"/>
                <w:b/>
                <w:sz w:val="22"/>
                <w:szCs w:val="22"/>
              </w:rPr>
            </w:pPr>
          </w:p>
        </w:tc>
        <w:tc>
          <w:tcPr>
            <w:tcW w:w="2699" w:type="dxa"/>
            <w:tcBorders>
              <w:top w:val="single" w:sz="4" w:space="0" w:color="auto"/>
              <w:bottom w:val="single" w:sz="4" w:space="0" w:color="auto"/>
              <w:right w:val="single" w:sz="4" w:space="0" w:color="auto"/>
            </w:tcBorders>
          </w:tcPr>
          <w:p w14:paraId="4B946551" w14:textId="6D3D9C4E" w:rsidR="004136A0" w:rsidRPr="003C69DB" w:rsidRDefault="004136A0" w:rsidP="00C02CDA">
            <w:pPr>
              <w:jc w:val="right"/>
              <w:rPr>
                <w:rFonts w:ascii="Arial" w:hAnsi="Arial" w:cs="Arial"/>
                <w:b/>
                <w:sz w:val="22"/>
                <w:szCs w:val="22"/>
              </w:rPr>
            </w:pPr>
            <w:r w:rsidRPr="003C69DB">
              <w:rPr>
                <w:rFonts w:ascii="Arial" w:hAnsi="Arial" w:cs="Arial"/>
                <w:b/>
                <w:sz w:val="22"/>
                <w:szCs w:val="22"/>
              </w:rPr>
              <w:t>Subtotal</w:t>
            </w:r>
          </w:p>
        </w:tc>
        <w:tc>
          <w:tcPr>
            <w:tcW w:w="3567" w:type="dxa"/>
            <w:tcBorders>
              <w:top w:val="single" w:sz="4" w:space="0" w:color="auto"/>
              <w:left w:val="single" w:sz="4" w:space="0" w:color="auto"/>
              <w:bottom w:val="single" w:sz="4" w:space="0" w:color="auto"/>
              <w:right w:val="single" w:sz="4" w:space="0" w:color="auto"/>
            </w:tcBorders>
          </w:tcPr>
          <w:p w14:paraId="16FFBFBA" w14:textId="1A1178AA" w:rsidR="004136A0" w:rsidRPr="006E5F69" w:rsidRDefault="004136A0" w:rsidP="002F6FE1">
            <w:pPr>
              <w:ind w:left="185"/>
              <w:jc w:val="center"/>
              <w:rPr>
                <w:rFonts w:ascii="Arial" w:hAnsi="Arial" w:cs="Arial"/>
                <w:b/>
                <w:sz w:val="22"/>
                <w:szCs w:val="22"/>
              </w:rPr>
            </w:pPr>
            <w:r w:rsidRPr="006E5F69">
              <w:rPr>
                <w:rFonts w:ascii="Arial" w:hAnsi="Arial" w:cs="Arial"/>
                <w:b/>
                <w:sz w:val="22"/>
                <w:szCs w:val="22"/>
              </w:rPr>
              <w:t>£</w:t>
            </w:r>
            <w:r w:rsidR="002F6FE1" w:rsidRPr="006E5F69">
              <w:rPr>
                <w:rFonts w:ascii="Arial" w:hAnsi="Arial" w:cs="Arial"/>
                <w:b/>
                <w:sz w:val="22"/>
                <w:szCs w:val="22"/>
              </w:rPr>
              <w:t>3,993,480</w:t>
            </w:r>
          </w:p>
        </w:tc>
      </w:tr>
      <w:tr w:rsidR="004136A0" w:rsidRPr="003C69DB" w14:paraId="572E7468" w14:textId="77777777" w:rsidTr="003A1352">
        <w:tc>
          <w:tcPr>
            <w:tcW w:w="2699" w:type="dxa"/>
            <w:vMerge/>
          </w:tcPr>
          <w:p w14:paraId="6CC974E9" w14:textId="3193F4AB" w:rsidR="004136A0" w:rsidRPr="007034EF"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2B3087B4" w14:textId="1A3C4CC9" w:rsidR="004136A0" w:rsidRPr="003C69DB" w:rsidRDefault="004136A0" w:rsidP="004136A0">
            <w:pPr>
              <w:rPr>
                <w:rFonts w:ascii="Arial" w:hAnsi="Arial" w:cs="Arial"/>
                <w:b/>
                <w:sz w:val="22"/>
                <w:szCs w:val="22"/>
              </w:rPr>
            </w:pPr>
            <w:r w:rsidRPr="007034EF">
              <w:rPr>
                <w:rFonts w:ascii="Arial" w:hAnsi="Arial" w:cs="Arial"/>
                <w:sz w:val="22"/>
                <w:szCs w:val="22"/>
              </w:rPr>
              <w:t xml:space="preserve">Enabling Works at </w:t>
            </w:r>
            <w:r>
              <w:rPr>
                <w:rFonts w:ascii="Arial" w:hAnsi="Arial" w:cs="Arial"/>
                <w:sz w:val="22"/>
                <w:szCs w:val="22"/>
              </w:rPr>
              <w:t>Park</w:t>
            </w:r>
          </w:p>
        </w:tc>
        <w:tc>
          <w:tcPr>
            <w:tcW w:w="3567" w:type="dxa"/>
            <w:tcBorders>
              <w:top w:val="single" w:sz="4" w:space="0" w:color="auto"/>
              <w:left w:val="single" w:sz="4" w:space="0" w:color="auto"/>
              <w:bottom w:val="single" w:sz="4" w:space="0" w:color="auto"/>
              <w:right w:val="single" w:sz="4" w:space="0" w:color="auto"/>
            </w:tcBorders>
          </w:tcPr>
          <w:p w14:paraId="7FD2DB27" w14:textId="6C1714AB" w:rsidR="004136A0" w:rsidRPr="006E5F69" w:rsidRDefault="004136A0" w:rsidP="00C02CDA">
            <w:pPr>
              <w:ind w:left="185"/>
              <w:jc w:val="center"/>
              <w:rPr>
                <w:rFonts w:ascii="Arial" w:hAnsi="Arial" w:cs="Arial"/>
                <w:sz w:val="22"/>
                <w:szCs w:val="22"/>
              </w:rPr>
            </w:pPr>
            <w:r w:rsidRPr="006E5F69">
              <w:rPr>
                <w:rFonts w:ascii="Arial" w:hAnsi="Arial" w:cs="Arial"/>
                <w:sz w:val="22"/>
                <w:szCs w:val="22"/>
              </w:rPr>
              <w:t>£21,780.40</w:t>
            </w:r>
          </w:p>
        </w:tc>
      </w:tr>
      <w:tr w:rsidR="004136A0" w:rsidRPr="003C69DB" w14:paraId="083686CF" w14:textId="77777777" w:rsidTr="003A1352">
        <w:tc>
          <w:tcPr>
            <w:tcW w:w="2699" w:type="dxa"/>
            <w:vMerge/>
          </w:tcPr>
          <w:p w14:paraId="440B473D" w14:textId="141E236F"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63E1F2F0" w14:textId="0796ECE8" w:rsidR="004136A0" w:rsidRPr="003C69DB" w:rsidRDefault="004136A0" w:rsidP="00C02CDA">
            <w:pPr>
              <w:rPr>
                <w:rFonts w:ascii="Arial" w:hAnsi="Arial" w:cs="Arial"/>
                <w:sz w:val="22"/>
                <w:szCs w:val="22"/>
              </w:rPr>
            </w:pPr>
            <w:r w:rsidRPr="003C69DB">
              <w:rPr>
                <w:rFonts w:ascii="Arial" w:hAnsi="Arial" w:cs="Arial"/>
                <w:sz w:val="22"/>
                <w:szCs w:val="22"/>
              </w:rPr>
              <w:t>Surveys</w:t>
            </w:r>
          </w:p>
        </w:tc>
        <w:tc>
          <w:tcPr>
            <w:tcW w:w="3567" w:type="dxa"/>
            <w:tcBorders>
              <w:top w:val="single" w:sz="4" w:space="0" w:color="auto"/>
              <w:left w:val="single" w:sz="4" w:space="0" w:color="auto"/>
              <w:bottom w:val="single" w:sz="4" w:space="0" w:color="auto"/>
              <w:right w:val="single" w:sz="4" w:space="0" w:color="auto"/>
            </w:tcBorders>
          </w:tcPr>
          <w:p w14:paraId="6E31D147" w14:textId="7CCCDDE7" w:rsidR="004136A0" w:rsidRPr="006E5F69" w:rsidRDefault="004136A0" w:rsidP="00C02CDA">
            <w:pPr>
              <w:ind w:left="185"/>
              <w:jc w:val="center"/>
              <w:rPr>
                <w:rFonts w:ascii="Arial" w:hAnsi="Arial" w:cs="Arial"/>
                <w:sz w:val="22"/>
                <w:szCs w:val="22"/>
              </w:rPr>
            </w:pPr>
            <w:r w:rsidRPr="006E5F69">
              <w:rPr>
                <w:rFonts w:ascii="Arial" w:hAnsi="Arial" w:cs="Arial"/>
                <w:sz w:val="22"/>
                <w:szCs w:val="22"/>
              </w:rPr>
              <w:t>£115,000</w:t>
            </w:r>
          </w:p>
        </w:tc>
      </w:tr>
      <w:tr w:rsidR="004136A0" w:rsidRPr="003C69DB" w14:paraId="446E16E5" w14:textId="77777777" w:rsidTr="003A1352">
        <w:tc>
          <w:tcPr>
            <w:tcW w:w="2699" w:type="dxa"/>
            <w:vMerge/>
          </w:tcPr>
          <w:p w14:paraId="6F17F5C4" w14:textId="63421A19"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2EDE69F9" w14:textId="7FB8C985" w:rsidR="004136A0" w:rsidRPr="003C69DB" w:rsidRDefault="004136A0" w:rsidP="00C02CDA">
            <w:pPr>
              <w:rPr>
                <w:rFonts w:ascii="Arial" w:hAnsi="Arial" w:cs="Arial"/>
                <w:sz w:val="22"/>
                <w:szCs w:val="22"/>
              </w:rPr>
            </w:pPr>
            <w:r w:rsidRPr="003C69DB">
              <w:rPr>
                <w:rFonts w:ascii="Arial" w:hAnsi="Arial" w:cs="Arial"/>
                <w:sz w:val="22"/>
                <w:szCs w:val="22"/>
              </w:rPr>
              <w:t xml:space="preserve">Professional Fees </w:t>
            </w:r>
          </w:p>
        </w:tc>
        <w:tc>
          <w:tcPr>
            <w:tcW w:w="3567" w:type="dxa"/>
            <w:tcBorders>
              <w:top w:val="single" w:sz="4" w:space="0" w:color="auto"/>
              <w:left w:val="single" w:sz="4" w:space="0" w:color="auto"/>
              <w:bottom w:val="single" w:sz="4" w:space="0" w:color="auto"/>
              <w:right w:val="single" w:sz="4" w:space="0" w:color="auto"/>
            </w:tcBorders>
          </w:tcPr>
          <w:p w14:paraId="259446D5" w14:textId="79840C43" w:rsidR="004136A0" w:rsidRPr="006E5F69" w:rsidRDefault="004136A0" w:rsidP="00C02CDA">
            <w:pPr>
              <w:ind w:left="185"/>
              <w:jc w:val="center"/>
              <w:rPr>
                <w:rFonts w:ascii="Arial" w:hAnsi="Arial" w:cs="Arial"/>
                <w:sz w:val="22"/>
                <w:szCs w:val="22"/>
              </w:rPr>
            </w:pPr>
            <w:r w:rsidRPr="006E5F69">
              <w:rPr>
                <w:rFonts w:ascii="Arial" w:hAnsi="Arial" w:cs="Arial"/>
                <w:sz w:val="22"/>
                <w:szCs w:val="22"/>
              </w:rPr>
              <w:t>£451,870.33</w:t>
            </w:r>
          </w:p>
        </w:tc>
      </w:tr>
      <w:tr w:rsidR="004136A0" w:rsidRPr="003C69DB" w14:paraId="63A7CE54" w14:textId="77777777" w:rsidTr="003A1352">
        <w:tc>
          <w:tcPr>
            <w:tcW w:w="2699" w:type="dxa"/>
            <w:vMerge/>
          </w:tcPr>
          <w:p w14:paraId="59689871" w14:textId="79F01F30" w:rsidR="004136A0" w:rsidRPr="003C69DB" w:rsidRDefault="004136A0" w:rsidP="00C02CDA">
            <w:pPr>
              <w:rPr>
                <w:rFonts w:ascii="Arial" w:hAnsi="Arial" w:cs="Arial"/>
                <w:sz w:val="22"/>
                <w:szCs w:val="22"/>
              </w:rPr>
            </w:pPr>
          </w:p>
        </w:tc>
        <w:tc>
          <w:tcPr>
            <w:tcW w:w="2699" w:type="dxa"/>
            <w:tcBorders>
              <w:top w:val="single" w:sz="4" w:space="0" w:color="auto"/>
              <w:bottom w:val="single" w:sz="4" w:space="0" w:color="auto"/>
              <w:right w:val="single" w:sz="4" w:space="0" w:color="auto"/>
            </w:tcBorders>
          </w:tcPr>
          <w:p w14:paraId="4E69A5F0" w14:textId="7BBE950A" w:rsidR="004136A0" w:rsidRPr="003C69DB" w:rsidRDefault="004136A0" w:rsidP="00C02CDA">
            <w:pPr>
              <w:rPr>
                <w:rFonts w:ascii="Arial" w:hAnsi="Arial" w:cs="Arial"/>
                <w:sz w:val="22"/>
                <w:szCs w:val="22"/>
              </w:rPr>
            </w:pPr>
            <w:r w:rsidRPr="003C69DB">
              <w:rPr>
                <w:rFonts w:ascii="Arial" w:hAnsi="Arial" w:cs="Arial"/>
                <w:sz w:val="22"/>
                <w:szCs w:val="22"/>
              </w:rPr>
              <w:t>Statutory Charges and Land</w:t>
            </w:r>
          </w:p>
        </w:tc>
        <w:tc>
          <w:tcPr>
            <w:tcW w:w="3567" w:type="dxa"/>
            <w:tcBorders>
              <w:top w:val="single" w:sz="4" w:space="0" w:color="auto"/>
              <w:left w:val="single" w:sz="4" w:space="0" w:color="auto"/>
              <w:bottom w:val="single" w:sz="4" w:space="0" w:color="auto"/>
              <w:right w:val="single" w:sz="4" w:space="0" w:color="auto"/>
            </w:tcBorders>
          </w:tcPr>
          <w:p w14:paraId="460FB537" w14:textId="1BCE8D44" w:rsidR="004136A0" w:rsidRPr="006E5F69" w:rsidRDefault="004136A0" w:rsidP="00C02CDA">
            <w:pPr>
              <w:ind w:left="185"/>
              <w:jc w:val="center"/>
              <w:rPr>
                <w:rFonts w:ascii="Arial" w:hAnsi="Arial" w:cs="Arial"/>
                <w:sz w:val="22"/>
                <w:szCs w:val="22"/>
              </w:rPr>
            </w:pPr>
            <w:r w:rsidRPr="006E5F69">
              <w:rPr>
                <w:rFonts w:ascii="Arial" w:hAnsi="Arial" w:cs="Arial"/>
                <w:sz w:val="22"/>
                <w:szCs w:val="22"/>
              </w:rPr>
              <w:t>£21,582.12</w:t>
            </w:r>
          </w:p>
        </w:tc>
      </w:tr>
      <w:tr w:rsidR="004136A0" w:rsidRPr="003C69DB" w14:paraId="6C33FD83" w14:textId="77777777" w:rsidTr="00EC278B">
        <w:tc>
          <w:tcPr>
            <w:tcW w:w="2699" w:type="dxa"/>
            <w:vMerge/>
            <w:tcBorders>
              <w:bottom w:val="single" w:sz="4" w:space="0" w:color="auto"/>
            </w:tcBorders>
          </w:tcPr>
          <w:p w14:paraId="6A23CE48" w14:textId="12D6CFD0" w:rsidR="004136A0" w:rsidRPr="003C69DB" w:rsidRDefault="004136A0" w:rsidP="00C02CDA">
            <w:pPr>
              <w:jc w:val="right"/>
              <w:rPr>
                <w:rFonts w:ascii="Arial" w:hAnsi="Arial" w:cs="Arial"/>
                <w:b/>
                <w:sz w:val="22"/>
                <w:szCs w:val="22"/>
              </w:rPr>
            </w:pPr>
          </w:p>
        </w:tc>
        <w:tc>
          <w:tcPr>
            <w:tcW w:w="2699" w:type="dxa"/>
            <w:tcBorders>
              <w:top w:val="single" w:sz="4" w:space="0" w:color="auto"/>
              <w:bottom w:val="single" w:sz="4" w:space="0" w:color="auto"/>
              <w:right w:val="single" w:sz="4" w:space="0" w:color="auto"/>
            </w:tcBorders>
          </w:tcPr>
          <w:p w14:paraId="712B7FC1" w14:textId="6824E2F5" w:rsidR="004136A0" w:rsidRDefault="004136A0" w:rsidP="00C02CDA">
            <w:pPr>
              <w:jc w:val="right"/>
              <w:rPr>
                <w:rFonts w:ascii="Arial" w:hAnsi="Arial" w:cs="Arial"/>
                <w:sz w:val="22"/>
                <w:szCs w:val="22"/>
              </w:rPr>
            </w:pPr>
            <w:r w:rsidRPr="003C69DB">
              <w:rPr>
                <w:rFonts w:ascii="Arial" w:hAnsi="Arial" w:cs="Arial"/>
                <w:b/>
                <w:sz w:val="22"/>
                <w:szCs w:val="22"/>
              </w:rPr>
              <w:t>Subtotal</w:t>
            </w:r>
          </w:p>
        </w:tc>
        <w:tc>
          <w:tcPr>
            <w:tcW w:w="3567" w:type="dxa"/>
            <w:tcBorders>
              <w:top w:val="single" w:sz="4" w:space="0" w:color="auto"/>
              <w:left w:val="single" w:sz="4" w:space="0" w:color="auto"/>
              <w:bottom w:val="single" w:sz="4" w:space="0" w:color="auto"/>
              <w:right w:val="single" w:sz="4" w:space="0" w:color="auto"/>
            </w:tcBorders>
          </w:tcPr>
          <w:p w14:paraId="35BF3136" w14:textId="61E16707" w:rsidR="004136A0" w:rsidRPr="006E5F69" w:rsidRDefault="002F6FE1" w:rsidP="00C02CDA">
            <w:pPr>
              <w:ind w:left="185"/>
              <w:jc w:val="center"/>
              <w:rPr>
                <w:rFonts w:ascii="Arial" w:hAnsi="Arial" w:cs="Arial"/>
                <w:b/>
                <w:sz w:val="22"/>
                <w:szCs w:val="22"/>
              </w:rPr>
            </w:pPr>
            <w:r w:rsidRPr="006E5F69">
              <w:rPr>
                <w:rFonts w:ascii="Arial" w:hAnsi="Arial" w:cs="Arial"/>
                <w:b/>
                <w:sz w:val="22"/>
                <w:szCs w:val="22"/>
              </w:rPr>
              <w:t>£6</w:t>
            </w:r>
            <w:r w:rsidR="004136A0" w:rsidRPr="006E5F69">
              <w:rPr>
                <w:rFonts w:ascii="Arial" w:hAnsi="Arial" w:cs="Arial"/>
                <w:b/>
                <w:sz w:val="22"/>
                <w:szCs w:val="22"/>
              </w:rPr>
              <w:t>10,232.85</w:t>
            </w:r>
          </w:p>
          <w:p w14:paraId="2CD11589" w14:textId="301BCE1E" w:rsidR="004136A0" w:rsidRPr="006E5F69" w:rsidRDefault="004136A0" w:rsidP="00C02CDA">
            <w:pPr>
              <w:ind w:left="185"/>
              <w:jc w:val="center"/>
              <w:rPr>
                <w:rFonts w:ascii="Arial" w:hAnsi="Arial" w:cs="Arial"/>
                <w:sz w:val="22"/>
                <w:szCs w:val="22"/>
              </w:rPr>
            </w:pPr>
          </w:p>
        </w:tc>
      </w:tr>
      <w:tr w:rsidR="004136A0" w:rsidRPr="003C69DB" w14:paraId="7CC00483" w14:textId="77777777" w:rsidTr="00EC278B">
        <w:tc>
          <w:tcPr>
            <w:tcW w:w="2699" w:type="dxa"/>
            <w:tcBorders>
              <w:bottom w:val="single" w:sz="4" w:space="0" w:color="auto"/>
            </w:tcBorders>
          </w:tcPr>
          <w:p w14:paraId="19E46C87" w14:textId="77777777" w:rsidR="004136A0" w:rsidRPr="003C69DB" w:rsidRDefault="004136A0" w:rsidP="00C02CDA">
            <w:pPr>
              <w:jc w:val="right"/>
              <w:rPr>
                <w:rFonts w:ascii="Arial" w:hAnsi="Arial" w:cs="Arial"/>
                <w:b/>
                <w:sz w:val="22"/>
                <w:szCs w:val="22"/>
              </w:rPr>
            </w:pPr>
          </w:p>
        </w:tc>
        <w:tc>
          <w:tcPr>
            <w:tcW w:w="2699" w:type="dxa"/>
            <w:tcBorders>
              <w:top w:val="single" w:sz="4" w:space="0" w:color="auto"/>
              <w:bottom w:val="single" w:sz="4" w:space="0" w:color="auto"/>
              <w:right w:val="single" w:sz="4" w:space="0" w:color="auto"/>
            </w:tcBorders>
          </w:tcPr>
          <w:p w14:paraId="6B242D37" w14:textId="4215493B" w:rsidR="004136A0" w:rsidRPr="003C69DB" w:rsidRDefault="004136A0" w:rsidP="00C02CDA">
            <w:pPr>
              <w:jc w:val="right"/>
              <w:rPr>
                <w:rFonts w:ascii="Arial" w:hAnsi="Arial" w:cs="Arial"/>
                <w:b/>
                <w:sz w:val="22"/>
                <w:szCs w:val="22"/>
              </w:rPr>
            </w:pPr>
            <w:r>
              <w:rPr>
                <w:rFonts w:ascii="Arial" w:hAnsi="Arial" w:cs="Arial"/>
                <w:b/>
                <w:sz w:val="22"/>
                <w:szCs w:val="22"/>
              </w:rPr>
              <w:t>Peace IV Total</w:t>
            </w:r>
          </w:p>
        </w:tc>
        <w:tc>
          <w:tcPr>
            <w:tcW w:w="3567" w:type="dxa"/>
            <w:tcBorders>
              <w:top w:val="single" w:sz="4" w:space="0" w:color="auto"/>
              <w:left w:val="single" w:sz="4" w:space="0" w:color="auto"/>
              <w:bottom w:val="single" w:sz="4" w:space="0" w:color="auto"/>
              <w:right w:val="single" w:sz="4" w:space="0" w:color="auto"/>
            </w:tcBorders>
          </w:tcPr>
          <w:p w14:paraId="65E77D55" w14:textId="0E5EA14B" w:rsidR="004136A0" w:rsidRPr="006E5F69" w:rsidRDefault="004136A0" w:rsidP="002F6FE1">
            <w:pPr>
              <w:ind w:left="185"/>
              <w:jc w:val="center"/>
              <w:rPr>
                <w:rFonts w:ascii="Arial" w:hAnsi="Arial" w:cs="Arial"/>
                <w:b/>
                <w:sz w:val="24"/>
                <w:szCs w:val="24"/>
              </w:rPr>
            </w:pPr>
            <w:r w:rsidRPr="006E5F69">
              <w:rPr>
                <w:rFonts w:ascii="Arial" w:hAnsi="Arial" w:cs="Arial"/>
                <w:b/>
                <w:sz w:val="24"/>
                <w:szCs w:val="24"/>
              </w:rPr>
              <w:t>£</w:t>
            </w:r>
            <w:r w:rsidR="002F6FE1" w:rsidRPr="006E5F69">
              <w:rPr>
                <w:rFonts w:ascii="Arial" w:hAnsi="Arial" w:cs="Arial"/>
                <w:b/>
                <w:sz w:val="24"/>
                <w:szCs w:val="24"/>
              </w:rPr>
              <w:t>4,603,712.85</w:t>
            </w:r>
          </w:p>
        </w:tc>
      </w:tr>
      <w:tr w:rsidR="00C02CDA" w:rsidRPr="003C69DB" w14:paraId="05AC40D7" w14:textId="77777777" w:rsidTr="00A50EB5">
        <w:tc>
          <w:tcPr>
            <w:tcW w:w="2699" w:type="dxa"/>
            <w:vMerge w:val="restart"/>
            <w:tcBorders>
              <w:top w:val="single" w:sz="4" w:space="0" w:color="auto"/>
              <w:left w:val="single" w:sz="4" w:space="0" w:color="auto"/>
              <w:right w:val="single" w:sz="4" w:space="0" w:color="auto"/>
            </w:tcBorders>
          </w:tcPr>
          <w:p w14:paraId="74C46FC9" w14:textId="77E8F305" w:rsidR="00C02CDA" w:rsidRPr="003C69DB" w:rsidRDefault="004136A0" w:rsidP="00C02CDA">
            <w:pPr>
              <w:rPr>
                <w:rFonts w:ascii="Arial" w:hAnsi="Arial" w:cs="Arial"/>
                <w:b/>
                <w:sz w:val="22"/>
                <w:szCs w:val="22"/>
              </w:rPr>
            </w:pPr>
            <w:r>
              <w:rPr>
                <w:rFonts w:ascii="Arial" w:hAnsi="Arial" w:cs="Arial"/>
                <w:sz w:val="22"/>
                <w:szCs w:val="22"/>
              </w:rPr>
              <w:t>Springfield Dam</w:t>
            </w:r>
          </w:p>
        </w:tc>
        <w:tc>
          <w:tcPr>
            <w:tcW w:w="2699" w:type="dxa"/>
            <w:tcBorders>
              <w:top w:val="single" w:sz="4" w:space="0" w:color="auto"/>
              <w:left w:val="single" w:sz="4" w:space="0" w:color="auto"/>
              <w:bottom w:val="single" w:sz="4" w:space="0" w:color="auto"/>
              <w:right w:val="single" w:sz="4" w:space="0" w:color="auto"/>
            </w:tcBorders>
          </w:tcPr>
          <w:p w14:paraId="2F016449" w14:textId="7C51E104" w:rsidR="00C02CDA" w:rsidRPr="00C02CDA" w:rsidRDefault="00C02CDA" w:rsidP="00C02CDA">
            <w:pPr>
              <w:rPr>
                <w:rFonts w:ascii="Arial" w:hAnsi="Arial" w:cs="Arial"/>
                <w:sz w:val="22"/>
                <w:szCs w:val="22"/>
              </w:rPr>
            </w:pPr>
            <w:r w:rsidRPr="00C02CDA">
              <w:rPr>
                <w:rFonts w:ascii="Arial" w:hAnsi="Arial" w:cs="Arial"/>
                <w:sz w:val="22"/>
                <w:szCs w:val="22"/>
              </w:rPr>
              <w:t>Phase 1 Works</w:t>
            </w:r>
          </w:p>
        </w:tc>
        <w:tc>
          <w:tcPr>
            <w:tcW w:w="3567" w:type="dxa"/>
            <w:tcBorders>
              <w:top w:val="single" w:sz="4" w:space="0" w:color="auto"/>
              <w:left w:val="single" w:sz="4" w:space="0" w:color="auto"/>
              <w:bottom w:val="single" w:sz="4" w:space="0" w:color="auto"/>
              <w:right w:val="single" w:sz="4" w:space="0" w:color="auto"/>
            </w:tcBorders>
          </w:tcPr>
          <w:p w14:paraId="63711E82" w14:textId="2B36EDEF" w:rsidR="00872F65" w:rsidRPr="006E5F69" w:rsidRDefault="00C02CDA" w:rsidP="00872F65">
            <w:pPr>
              <w:ind w:left="185"/>
              <w:jc w:val="center"/>
              <w:rPr>
                <w:rFonts w:ascii="Arial" w:hAnsi="Arial" w:cs="Arial"/>
                <w:sz w:val="22"/>
                <w:szCs w:val="22"/>
              </w:rPr>
            </w:pPr>
            <w:r w:rsidRPr="006E5F69">
              <w:rPr>
                <w:rFonts w:ascii="Arial" w:hAnsi="Arial" w:cs="Arial"/>
                <w:sz w:val="22"/>
                <w:szCs w:val="22"/>
              </w:rPr>
              <w:t>£</w:t>
            </w:r>
            <w:r w:rsidR="00872F65" w:rsidRPr="006E5F69">
              <w:rPr>
                <w:rFonts w:ascii="Arial" w:hAnsi="Arial" w:cs="Arial"/>
                <w:sz w:val="22"/>
                <w:szCs w:val="22"/>
              </w:rPr>
              <w:t>423,095</w:t>
            </w:r>
          </w:p>
        </w:tc>
      </w:tr>
      <w:tr w:rsidR="00C02CDA" w:rsidRPr="003C69DB" w14:paraId="722F9F83" w14:textId="77777777" w:rsidTr="00A50EB5">
        <w:tc>
          <w:tcPr>
            <w:tcW w:w="2699" w:type="dxa"/>
            <w:vMerge/>
            <w:tcBorders>
              <w:top w:val="single" w:sz="4" w:space="0" w:color="auto"/>
              <w:left w:val="single" w:sz="4" w:space="0" w:color="auto"/>
              <w:right w:val="single" w:sz="4" w:space="0" w:color="auto"/>
            </w:tcBorders>
          </w:tcPr>
          <w:p w14:paraId="1DEAD5E2" w14:textId="77777777" w:rsidR="00C02CDA" w:rsidRPr="00C02CDA" w:rsidRDefault="00C02CDA" w:rsidP="00C02CDA">
            <w:pPr>
              <w:rPr>
                <w:rFonts w:ascii="Arial" w:hAnsi="Arial" w:cs="Arial"/>
                <w:sz w:val="22"/>
                <w:szCs w:val="22"/>
              </w:rPr>
            </w:pPr>
          </w:p>
        </w:tc>
        <w:tc>
          <w:tcPr>
            <w:tcW w:w="2699" w:type="dxa"/>
            <w:tcBorders>
              <w:top w:val="single" w:sz="4" w:space="0" w:color="auto"/>
              <w:left w:val="single" w:sz="4" w:space="0" w:color="auto"/>
              <w:bottom w:val="single" w:sz="4" w:space="0" w:color="auto"/>
              <w:right w:val="single" w:sz="4" w:space="0" w:color="auto"/>
            </w:tcBorders>
          </w:tcPr>
          <w:p w14:paraId="551BF247" w14:textId="5C03F66B" w:rsidR="00C02CDA" w:rsidRPr="00C02CDA" w:rsidRDefault="00C02CDA" w:rsidP="00C02CDA">
            <w:pPr>
              <w:rPr>
                <w:rFonts w:ascii="Arial" w:hAnsi="Arial" w:cs="Arial"/>
                <w:sz w:val="22"/>
                <w:szCs w:val="22"/>
              </w:rPr>
            </w:pPr>
            <w:r w:rsidRPr="003C69DB">
              <w:rPr>
                <w:rFonts w:ascii="Arial" w:hAnsi="Arial" w:cs="Arial"/>
                <w:sz w:val="22"/>
                <w:szCs w:val="22"/>
              </w:rPr>
              <w:t>Professional Fees</w:t>
            </w:r>
          </w:p>
        </w:tc>
        <w:tc>
          <w:tcPr>
            <w:tcW w:w="3567" w:type="dxa"/>
            <w:tcBorders>
              <w:top w:val="single" w:sz="4" w:space="0" w:color="auto"/>
              <w:left w:val="single" w:sz="4" w:space="0" w:color="auto"/>
              <w:bottom w:val="single" w:sz="4" w:space="0" w:color="auto"/>
              <w:right w:val="single" w:sz="4" w:space="0" w:color="auto"/>
            </w:tcBorders>
          </w:tcPr>
          <w:p w14:paraId="2C2A69F5" w14:textId="1F1156AB" w:rsidR="00C02CDA" w:rsidRPr="006E5F69" w:rsidRDefault="00C02CDA" w:rsidP="00C02CDA">
            <w:pPr>
              <w:ind w:left="185"/>
              <w:jc w:val="center"/>
              <w:rPr>
                <w:rFonts w:ascii="Arial" w:hAnsi="Arial" w:cs="Arial"/>
                <w:sz w:val="22"/>
                <w:szCs w:val="22"/>
              </w:rPr>
            </w:pPr>
            <w:r w:rsidRPr="006E5F69">
              <w:rPr>
                <w:rFonts w:ascii="Arial" w:hAnsi="Arial" w:cs="Arial"/>
                <w:sz w:val="22"/>
                <w:szCs w:val="22"/>
              </w:rPr>
              <w:t>£76,582.71</w:t>
            </w:r>
          </w:p>
        </w:tc>
      </w:tr>
      <w:tr w:rsidR="00C02CDA" w:rsidRPr="003C69DB" w14:paraId="19D059DD" w14:textId="77777777" w:rsidTr="00A50EB5">
        <w:tc>
          <w:tcPr>
            <w:tcW w:w="2699" w:type="dxa"/>
            <w:vMerge/>
            <w:tcBorders>
              <w:top w:val="single" w:sz="4" w:space="0" w:color="auto"/>
              <w:left w:val="single" w:sz="4" w:space="0" w:color="auto"/>
              <w:right w:val="single" w:sz="4" w:space="0" w:color="auto"/>
            </w:tcBorders>
          </w:tcPr>
          <w:p w14:paraId="7D2769D0" w14:textId="77777777" w:rsidR="00C02CDA" w:rsidRPr="00C02CDA" w:rsidRDefault="00C02CDA" w:rsidP="00C02CDA">
            <w:pPr>
              <w:rPr>
                <w:rFonts w:ascii="Arial" w:hAnsi="Arial" w:cs="Arial"/>
                <w:sz w:val="22"/>
                <w:szCs w:val="22"/>
              </w:rPr>
            </w:pPr>
          </w:p>
        </w:tc>
        <w:tc>
          <w:tcPr>
            <w:tcW w:w="2699" w:type="dxa"/>
            <w:tcBorders>
              <w:top w:val="single" w:sz="4" w:space="0" w:color="auto"/>
              <w:left w:val="single" w:sz="4" w:space="0" w:color="auto"/>
              <w:bottom w:val="single" w:sz="4" w:space="0" w:color="auto"/>
              <w:right w:val="single" w:sz="4" w:space="0" w:color="auto"/>
            </w:tcBorders>
          </w:tcPr>
          <w:p w14:paraId="6C13491F" w14:textId="0387EBBE" w:rsidR="00C02CDA" w:rsidRPr="00C02CDA" w:rsidRDefault="00C02CDA" w:rsidP="00C02CDA">
            <w:pPr>
              <w:rPr>
                <w:rFonts w:ascii="Arial" w:hAnsi="Arial" w:cs="Arial"/>
                <w:sz w:val="22"/>
                <w:szCs w:val="22"/>
              </w:rPr>
            </w:pPr>
            <w:r>
              <w:rPr>
                <w:rFonts w:ascii="Arial" w:hAnsi="Arial" w:cs="Arial"/>
                <w:sz w:val="22"/>
                <w:szCs w:val="22"/>
              </w:rPr>
              <w:t>Surveys</w:t>
            </w:r>
          </w:p>
        </w:tc>
        <w:tc>
          <w:tcPr>
            <w:tcW w:w="3567" w:type="dxa"/>
            <w:tcBorders>
              <w:top w:val="single" w:sz="4" w:space="0" w:color="auto"/>
              <w:left w:val="single" w:sz="4" w:space="0" w:color="auto"/>
              <w:bottom w:val="single" w:sz="4" w:space="0" w:color="auto"/>
              <w:right w:val="single" w:sz="4" w:space="0" w:color="auto"/>
            </w:tcBorders>
          </w:tcPr>
          <w:p w14:paraId="3AE90E24" w14:textId="064F9C25" w:rsidR="00C02CDA" w:rsidRPr="006E5F69" w:rsidRDefault="00C02CDA" w:rsidP="00C02CDA">
            <w:pPr>
              <w:ind w:left="185"/>
              <w:jc w:val="center"/>
              <w:rPr>
                <w:rFonts w:ascii="Arial" w:hAnsi="Arial" w:cs="Arial"/>
                <w:sz w:val="22"/>
                <w:szCs w:val="22"/>
              </w:rPr>
            </w:pPr>
            <w:r w:rsidRPr="006E5F69">
              <w:rPr>
                <w:rFonts w:ascii="Arial" w:hAnsi="Arial" w:cs="Arial"/>
                <w:sz w:val="22"/>
                <w:szCs w:val="22"/>
              </w:rPr>
              <w:t>£59,739.03</w:t>
            </w:r>
          </w:p>
        </w:tc>
      </w:tr>
      <w:tr w:rsidR="00C02CDA" w:rsidRPr="003C69DB" w14:paraId="2D00B868" w14:textId="77777777" w:rsidTr="00A50EB5">
        <w:tc>
          <w:tcPr>
            <w:tcW w:w="2699" w:type="dxa"/>
            <w:vMerge/>
            <w:tcBorders>
              <w:top w:val="single" w:sz="4" w:space="0" w:color="auto"/>
              <w:left w:val="single" w:sz="4" w:space="0" w:color="auto"/>
              <w:right w:val="single" w:sz="4" w:space="0" w:color="auto"/>
            </w:tcBorders>
          </w:tcPr>
          <w:p w14:paraId="559832C7" w14:textId="77777777" w:rsidR="00C02CDA" w:rsidRPr="00C02CDA" w:rsidRDefault="00C02CDA" w:rsidP="00C02CDA">
            <w:pPr>
              <w:rPr>
                <w:rFonts w:ascii="Arial" w:hAnsi="Arial" w:cs="Arial"/>
                <w:sz w:val="22"/>
                <w:szCs w:val="22"/>
              </w:rPr>
            </w:pPr>
          </w:p>
        </w:tc>
        <w:tc>
          <w:tcPr>
            <w:tcW w:w="2699" w:type="dxa"/>
            <w:tcBorders>
              <w:top w:val="single" w:sz="4" w:space="0" w:color="auto"/>
              <w:left w:val="single" w:sz="4" w:space="0" w:color="auto"/>
              <w:bottom w:val="single" w:sz="4" w:space="0" w:color="auto"/>
              <w:right w:val="single" w:sz="4" w:space="0" w:color="auto"/>
            </w:tcBorders>
          </w:tcPr>
          <w:p w14:paraId="4AE0E1E5" w14:textId="44FCC7AE" w:rsidR="00C02CDA" w:rsidRPr="00C02CDA" w:rsidRDefault="00C02CDA" w:rsidP="00C02CDA">
            <w:pPr>
              <w:rPr>
                <w:rFonts w:ascii="Arial" w:hAnsi="Arial" w:cs="Arial"/>
                <w:sz w:val="22"/>
                <w:szCs w:val="22"/>
              </w:rPr>
            </w:pPr>
            <w:r>
              <w:rPr>
                <w:rFonts w:ascii="Arial" w:hAnsi="Arial" w:cs="Arial"/>
                <w:sz w:val="22"/>
                <w:szCs w:val="22"/>
              </w:rPr>
              <w:t>Risk/ Contingency</w:t>
            </w:r>
          </w:p>
        </w:tc>
        <w:tc>
          <w:tcPr>
            <w:tcW w:w="3567" w:type="dxa"/>
            <w:tcBorders>
              <w:top w:val="single" w:sz="4" w:space="0" w:color="auto"/>
              <w:left w:val="single" w:sz="4" w:space="0" w:color="auto"/>
              <w:bottom w:val="single" w:sz="4" w:space="0" w:color="auto"/>
              <w:right w:val="single" w:sz="4" w:space="0" w:color="auto"/>
            </w:tcBorders>
          </w:tcPr>
          <w:p w14:paraId="3046F3B8" w14:textId="019E64B9" w:rsidR="00C02CDA" w:rsidRPr="006E5F69" w:rsidRDefault="00C02CDA" w:rsidP="004136A0">
            <w:pPr>
              <w:ind w:left="185"/>
              <w:jc w:val="center"/>
              <w:rPr>
                <w:rFonts w:ascii="Arial" w:hAnsi="Arial" w:cs="Arial"/>
                <w:sz w:val="22"/>
                <w:szCs w:val="22"/>
              </w:rPr>
            </w:pPr>
            <w:r w:rsidRPr="006E5F69">
              <w:rPr>
                <w:rFonts w:ascii="Arial" w:hAnsi="Arial" w:cs="Arial"/>
                <w:sz w:val="22"/>
                <w:szCs w:val="22"/>
              </w:rPr>
              <w:t>£</w:t>
            </w:r>
            <w:r w:rsidR="004136A0" w:rsidRPr="006E5F69">
              <w:rPr>
                <w:rFonts w:ascii="Arial" w:hAnsi="Arial" w:cs="Arial"/>
                <w:sz w:val="22"/>
                <w:szCs w:val="22"/>
              </w:rPr>
              <w:t>94,681.26</w:t>
            </w:r>
          </w:p>
        </w:tc>
      </w:tr>
      <w:tr w:rsidR="00C02CDA" w:rsidRPr="003C69DB" w14:paraId="31B31ABF" w14:textId="77777777" w:rsidTr="00A50EB5">
        <w:tc>
          <w:tcPr>
            <w:tcW w:w="2699" w:type="dxa"/>
            <w:vMerge/>
            <w:tcBorders>
              <w:left w:val="single" w:sz="4" w:space="0" w:color="auto"/>
              <w:bottom w:val="single" w:sz="4" w:space="0" w:color="auto"/>
              <w:right w:val="single" w:sz="4" w:space="0" w:color="auto"/>
            </w:tcBorders>
          </w:tcPr>
          <w:p w14:paraId="1137FCC3" w14:textId="77777777" w:rsidR="00C02CDA" w:rsidRPr="003C69DB" w:rsidRDefault="00C02CDA" w:rsidP="00C02CDA">
            <w:pPr>
              <w:jc w:val="right"/>
              <w:rPr>
                <w:rFonts w:ascii="Arial" w:hAnsi="Arial" w:cs="Arial"/>
                <w:b/>
                <w:sz w:val="22"/>
                <w:szCs w:val="22"/>
              </w:rPr>
            </w:pPr>
          </w:p>
        </w:tc>
        <w:tc>
          <w:tcPr>
            <w:tcW w:w="2699" w:type="dxa"/>
            <w:tcBorders>
              <w:top w:val="single" w:sz="4" w:space="0" w:color="auto"/>
              <w:left w:val="single" w:sz="4" w:space="0" w:color="auto"/>
              <w:bottom w:val="single" w:sz="4" w:space="0" w:color="auto"/>
              <w:right w:val="single" w:sz="4" w:space="0" w:color="auto"/>
            </w:tcBorders>
          </w:tcPr>
          <w:p w14:paraId="2BE883C8" w14:textId="779FD642" w:rsidR="00C02CDA" w:rsidRPr="003C69DB" w:rsidRDefault="00C02CDA" w:rsidP="00C02CDA">
            <w:pPr>
              <w:jc w:val="right"/>
              <w:rPr>
                <w:rFonts w:ascii="Arial" w:hAnsi="Arial" w:cs="Arial"/>
                <w:b/>
                <w:sz w:val="22"/>
                <w:szCs w:val="22"/>
              </w:rPr>
            </w:pPr>
            <w:r w:rsidRPr="00C02CDA">
              <w:rPr>
                <w:rFonts w:ascii="Arial" w:hAnsi="Arial" w:cs="Arial"/>
                <w:b/>
                <w:sz w:val="22"/>
                <w:szCs w:val="22"/>
              </w:rPr>
              <w:t>Subtotal</w:t>
            </w:r>
          </w:p>
        </w:tc>
        <w:tc>
          <w:tcPr>
            <w:tcW w:w="3567" w:type="dxa"/>
            <w:tcBorders>
              <w:top w:val="single" w:sz="4" w:space="0" w:color="auto"/>
              <w:left w:val="single" w:sz="4" w:space="0" w:color="auto"/>
              <w:bottom w:val="single" w:sz="4" w:space="0" w:color="auto"/>
              <w:right w:val="single" w:sz="4" w:space="0" w:color="auto"/>
            </w:tcBorders>
          </w:tcPr>
          <w:p w14:paraId="48DBB782" w14:textId="1FE7EFBB" w:rsidR="00C02CDA" w:rsidRPr="006E5F69" w:rsidRDefault="00C02CDA" w:rsidP="00C02CDA">
            <w:pPr>
              <w:ind w:left="185"/>
              <w:jc w:val="center"/>
              <w:rPr>
                <w:rFonts w:ascii="Arial" w:hAnsi="Arial" w:cs="Arial"/>
                <w:b/>
                <w:sz w:val="22"/>
                <w:szCs w:val="22"/>
              </w:rPr>
            </w:pPr>
            <w:r w:rsidRPr="006E5F69">
              <w:rPr>
                <w:rFonts w:ascii="Arial" w:hAnsi="Arial" w:cs="Arial"/>
                <w:b/>
                <w:sz w:val="22"/>
                <w:szCs w:val="22"/>
              </w:rPr>
              <w:t>£</w:t>
            </w:r>
            <w:r w:rsidR="00872F65" w:rsidRPr="006E5F69">
              <w:rPr>
                <w:rFonts w:ascii="Arial" w:hAnsi="Arial" w:cs="Arial"/>
                <w:b/>
                <w:sz w:val="22"/>
                <w:szCs w:val="22"/>
              </w:rPr>
              <w:t>65</w:t>
            </w:r>
            <w:r w:rsidR="004136A0" w:rsidRPr="006E5F69">
              <w:rPr>
                <w:rFonts w:ascii="Arial" w:hAnsi="Arial" w:cs="Arial"/>
                <w:b/>
                <w:sz w:val="22"/>
                <w:szCs w:val="22"/>
              </w:rPr>
              <w:t>4</w:t>
            </w:r>
            <w:r w:rsidRPr="006E5F69">
              <w:rPr>
                <w:rFonts w:ascii="Arial" w:hAnsi="Arial" w:cs="Arial"/>
                <w:b/>
                <w:sz w:val="22"/>
                <w:szCs w:val="22"/>
              </w:rPr>
              <w:t>,</w:t>
            </w:r>
            <w:r w:rsidR="004136A0" w:rsidRPr="006E5F69">
              <w:rPr>
                <w:rFonts w:ascii="Arial" w:hAnsi="Arial" w:cs="Arial"/>
                <w:b/>
                <w:sz w:val="22"/>
                <w:szCs w:val="22"/>
              </w:rPr>
              <w:t>098.00</w:t>
            </w:r>
          </w:p>
          <w:p w14:paraId="12145950" w14:textId="7410F033" w:rsidR="00C02CDA" w:rsidRPr="006E5F69" w:rsidRDefault="00C02CDA" w:rsidP="00C02CDA">
            <w:pPr>
              <w:ind w:left="185"/>
              <w:jc w:val="center"/>
              <w:rPr>
                <w:rFonts w:ascii="Arial" w:hAnsi="Arial" w:cs="Arial"/>
                <w:sz w:val="22"/>
                <w:szCs w:val="22"/>
              </w:rPr>
            </w:pPr>
          </w:p>
        </w:tc>
      </w:tr>
      <w:tr w:rsidR="00C02CDA" w:rsidRPr="003C69DB" w14:paraId="2932AB51" w14:textId="77777777" w:rsidTr="00C02CDA">
        <w:tc>
          <w:tcPr>
            <w:tcW w:w="2699" w:type="dxa"/>
            <w:tcBorders>
              <w:top w:val="single" w:sz="4" w:space="0" w:color="auto"/>
              <w:left w:val="single" w:sz="4" w:space="0" w:color="auto"/>
              <w:bottom w:val="single" w:sz="4" w:space="0" w:color="auto"/>
              <w:right w:val="single" w:sz="4" w:space="0" w:color="auto"/>
            </w:tcBorders>
          </w:tcPr>
          <w:p w14:paraId="7038CEC0" w14:textId="55EF1BDA" w:rsidR="00C02CDA" w:rsidRPr="003C69DB" w:rsidRDefault="00C02CDA" w:rsidP="00C02CDA">
            <w:pPr>
              <w:jc w:val="right"/>
              <w:rPr>
                <w:rFonts w:ascii="Arial" w:hAnsi="Arial" w:cs="Arial"/>
                <w:b/>
                <w:sz w:val="22"/>
                <w:szCs w:val="22"/>
              </w:rPr>
            </w:pPr>
          </w:p>
        </w:tc>
        <w:tc>
          <w:tcPr>
            <w:tcW w:w="2699" w:type="dxa"/>
            <w:tcBorders>
              <w:top w:val="single" w:sz="4" w:space="0" w:color="auto"/>
              <w:left w:val="single" w:sz="4" w:space="0" w:color="auto"/>
              <w:bottom w:val="single" w:sz="4" w:space="0" w:color="auto"/>
              <w:right w:val="single" w:sz="4" w:space="0" w:color="auto"/>
            </w:tcBorders>
          </w:tcPr>
          <w:p w14:paraId="37A35411" w14:textId="7AAD94F7" w:rsidR="00C02CDA" w:rsidRPr="003C69DB" w:rsidRDefault="00C02CDA" w:rsidP="00C02CDA">
            <w:pPr>
              <w:jc w:val="right"/>
              <w:rPr>
                <w:rFonts w:ascii="Arial" w:hAnsi="Arial" w:cs="Arial"/>
                <w:sz w:val="22"/>
                <w:szCs w:val="22"/>
              </w:rPr>
            </w:pPr>
            <w:r w:rsidRPr="003C69DB">
              <w:rPr>
                <w:rFonts w:ascii="Arial" w:hAnsi="Arial" w:cs="Arial"/>
                <w:b/>
                <w:sz w:val="22"/>
                <w:szCs w:val="22"/>
              </w:rPr>
              <w:t>Total</w:t>
            </w:r>
          </w:p>
        </w:tc>
        <w:tc>
          <w:tcPr>
            <w:tcW w:w="3567" w:type="dxa"/>
            <w:tcBorders>
              <w:top w:val="single" w:sz="4" w:space="0" w:color="auto"/>
              <w:left w:val="single" w:sz="4" w:space="0" w:color="auto"/>
              <w:bottom w:val="single" w:sz="4" w:space="0" w:color="auto"/>
              <w:right w:val="single" w:sz="4" w:space="0" w:color="auto"/>
            </w:tcBorders>
          </w:tcPr>
          <w:p w14:paraId="1EBA526C" w14:textId="2108F3DC" w:rsidR="00EC25CD" w:rsidRPr="006E5F69" w:rsidRDefault="00C02CDA" w:rsidP="00EC25CD">
            <w:pPr>
              <w:ind w:left="185"/>
              <w:jc w:val="center"/>
              <w:rPr>
                <w:rFonts w:ascii="Arial" w:hAnsi="Arial" w:cs="Arial"/>
                <w:b/>
                <w:sz w:val="24"/>
                <w:szCs w:val="24"/>
              </w:rPr>
            </w:pPr>
            <w:r w:rsidRPr="006E5F69">
              <w:rPr>
                <w:rFonts w:ascii="Arial" w:hAnsi="Arial" w:cs="Arial"/>
                <w:b/>
                <w:sz w:val="24"/>
                <w:szCs w:val="24"/>
              </w:rPr>
              <w:t>£</w:t>
            </w:r>
            <w:r w:rsidR="003E417D" w:rsidRPr="006E5F69">
              <w:rPr>
                <w:rFonts w:ascii="Arial" w:hAnsi="Arial" w:cs="Arial"/>
                <w:b/>
                <w:sz w:val="24"/>
                <w:szCs w:val="24"/>
              </w:rPr>
              <w:t>5</w:t>
            </w:r>
            <w:r w:rsidRPr="006E5F69">
              <w:rPr>
                <w:rFonts w:ascii="Arial" w:hAnsi="Arial" w:cs="Arial"/>
                <w:b/>
                <w:sz w:val="24"/>
                <w:szCs w:val="24"/>
              </w:rPr>
              <w:t>,</w:t>
            </w:r>
            <w:r w:rsidR="002F6FE1" w:rsidRPr="006E5F69">
              <w:rPr>
                <w:rFonts w:ascii="Arial" w:hAnsi="Arial" w:cs="Arial"/>
                <w:b/>
                <w:sz w:val="24"/>
                <w:szCs w:val="24"/>
              </w:rPr>
              <w:t>257</w:t>
            </w:r>
            <w:r w:rsidR="00EC25CD" w:rsidRPr="006E5F69">
              <w:rPr>
                <w:rFonts w:ascii="Arial" w:hAnsi="Arial" w:cs="Arial"/>
                <w:b/>
                <w:sz w:val="24"/>
                <w:szCs w:val="24"/>
              </w:rPr>
              <w:t>,</w:t>
            </w:r>
            <w:r w:rsidR="002F6FE1" w:rsidRPr="006E5F69">
              <w:rPr>
                <w:rFonts w:ascii="Arial" w:hAnsi="Arial" w:cs="Arial"/>
                <w:b/>
                <w:sz w:val="24"/>
                <w:szCs w:val="24"/>
              </w:rPr>
              <w:t>810</w:t>
            </w:r>
            <w:r w:rsidR="00EC25CD" w:rsidRPr="006E5F69">
              <w:rPr>
                <w:rFonts w:ascii="Arial" w:hAnsi="Arial" w:cs="Arial"/>
                <w:b/>
                <w:sz w:val="24"/>
                <w:szCs w:val="24"/>
              </w:rPr>
              <w:t>.85</w:t>
            </w:r>
          </w:p>
          <w:p w14:paraId="0FDCEB11" w14:textId="0E0A23FD" w:rsidR="00C02CDA" w:rsidRPr="006E5F69" w:rsidRDefault="00C02CDA" w:rsidP="00C02CDA">
            <w:pPr>
              <w:ind w:left="185"/>
              <w:jc w:val="center"/>
              <w:rPr>
                <w:rFonts w:ascii="Arial" w:hAnsi="Arial" w:cs="Arial"/>
                <w:b/>
                <w:sz w:val="22"/>
                <w:szCs w:val="22"/>
              </w:rPr>
            </w:pPr>
          </w:p>
        </w:tc>
      </w:tr>
    </w:tbl>
    <w:p w14:paraId="17E3087D" w14:textId="77777777" w:rsidR="006556B7" w:rsidRPr="003C69DB" w:rsidRDefault="006556B7" w:rsidP="006556B7">
      <w:pPr>
        <w:rPr>
          <w:rFonts w:ascii="Arial" w:hAnsi="Arial" w:cs="Arial"/>
          <w:b/>
          <w:sz w:val="22"/>
          <w:szCs w:val="22"/>
        </w:rPr>
      </w:pPr>
    </w:p>
    <w:p w14:paraId="7BC95083" w14:textId="77777777" w:rsidR="006556B7" w:rsidRPr="003C69DB" w:rsidRDefault="006556B7" w:rsidP="006556B7">
      <w:pPr>
        <w:rPr>
          <w:rFonts w:ascii="Arial" w:hAnsi="Arial" w:cs="Arial"/>
          <w:b/>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3544"/>
      </w:tblGrid>
      <w:tr w:rsidR="009F5785" w:rsidRPr="003C69DB" w14:paraId="35C284BF" w14:textId="77777777" w:rsidTr="004A60FB">
        <w:tc>
          <w:tcPr>
            <w:tcW w:w="2722" w:type="dxa"/>
            <w:tcBorders>
              <w:top w:val="single" w:sz="4" w:space="0" w:color="auto"/>
              <w:left w:val="single" w:sz="4" w:space="0" w:color="auto"/>
              <w:bottom w:val="single" w:sz="4" w:space="0" w:color="auto"/>
              <w:right w:val="single" w:sz="4" w:space="0" w:color="auto"/>
            </w:tcBorders>
          </w:tcPr>
          <w:p w14:paraId="7522BF20" w14:textId="4E640EF3" w:rsidR="006556B7" w:rsidRPr="003C69DB" w:rsidRDefault="009A61C5" w:rsidP="009A61C5">
            <w:pPr>
              <w:jc w:val="right"/>
              <w:rPr>
                <w:rFonts w:ascii="Arial" w:hAnsi="Arial" w:cs="Arial"/>
                <w:b/>
                <w:sz w:val="22"/>
                <w:szCs w:val="22"/>
              </w:rPr>
            </w:pPr>
            <w:r w:rsidRPr="003C69DB">
              <w:rPr>
                <w:rFonts w:ascii="Arial" w:hAnsi="Arial" w:cs="Arial"/>
                <w:b/>
                <w:sz w:val="22"/>
                <w:szCs w:val="22"/>
              </w:rPr>
              <w:t xml:space="preserve">Current </w:t>
            </w:r>
            <w:r w:rsidR="006556B7" w:rsidRPr="003C69DB">
              <w:rPr>
                <w:rFonts w:ascii="Arial" w:hAnsi="Arial" w:cs="Arial"/>
                <w:b/>
                <w:sz w:val="22"/>
                <w:szCs w:val="22"/>
              </w:rPr>
              <w:t xml:space="preserve">Project </w:t>
            </w:r>
            <w:r w:rsidRPr="003C69DB">
              <w:rPr>
                <w:rFonts w:ascii="Arial" w:hAnsi="Arial" w:cs="Arial"/>
                <w:b/>
                <w:sz w:val="22"/>
                <w:szCs w:val="22"/>
              </w:rPr>
              <w:t>Estimate</w:t>
            </w:r>
          </w:p>
        </w:tc>
        <w:tc>
          <w:tcPr>
            <w:tcW w:w="3544" w:type="dxa"/>
            <w:tcBorders>
              <w:top w:val="single" w:sz="4" w:space="0" w:color="auto"/>
              <w:left w:val="single" w:sz="4" w:space="0" w:color="auto"/>
              <w:bottom w:val="single" w:sz="4" w:space="0" w:color="auto"/>
              <w:right w:val="single" w:sz="4" w:space="0" w:color="auto"/>
            </w:tcBorders>
          </w:tcPr>
          <w:p w14:paraId="5B271344" w14:textId="74D769AE" w:rsidR="009128DE" w:rsidRPr="003E417D" w:rsidRDefault="00D145CD" w:rsidP="009128DE">
            <w:pPr>
              <w:ind w:left="185"/>
              <w:jc w:val="center"/>
              <w:rPr>
                <w:rFonts w:ascii="Arial" w:hAnsi="Arial" w:cs="Arial"/>
                <w:b/>
                <w:sz w:val="24"/>
                <w:szCs w:val="24"/>
              </w:rPr>
            </w:pPr>
            <w:r w:rsidRPr="003E417D">
              <w:rPr>
                <w:rFonts w:ascii="Arial" w:hAnsi="Arial" w:cs="Arial"/>
                <w:b/>
                <w:sz w:val="24"/>
                <w:szCs w:val="24"/>
              </w:rPr>
              <w:t>£</w:t>
            </w:r>
            <w:r w:rsidR="009128DE" w:rsidRPr="003E417D">
              <w:rPr>
                <w:rFonts w:ascii="Arial" w:hAnsi="Arial" w:cs="Arial"/>
                <w:b/>
                <w:sz w:val="24"/>
                <w:szCs w:val="24"/>
              </w:rPr>
              <w:t>5,</w:t>
            </w:r>
            <w:r w:rsidR="002F6FE1">
              <w:rPr>
                <w:rFonts w:ascii="Arial" w:hAnsi="Arial" w:cs="Arial"/>
                <w:b/>
                <w:sz w:val="24"/>
                <w:szCs w:val="24"/>
              </w:rPr>
              <w:t>257,810</w:t>
            </w:r>
            <w:r w:rsidR="009128DE">
              <w:rPr>
                <w:rFonts w:ascii="Arial" w:hAnsi="Arial" w:cs="Arial"/>
                <w:b/>
                <w:sz w:val="24"/>
                <w:szCs w:val="24"/>
              </w:rPr>
              <w:t>.85</w:t>
            </w:r>
          </w:p>
          <w:p w14:paraId="510B3379" w14:textId="699CE6C4" w:rsidR="006556B7" w:rsidRPr="003C69DB" w:rsidRDefault="006556B7" w:rsidP="00F17B68">
            <w:pPr>
              <w:ind w:left="185"/>
              <w:jc w:val="center"/>
              <w:rPr>
                <w:rFonts w:ascii="Arial" w:hAnsi="Arial" w:cs="Arial"/>
                <w:b/>
                <w:sz w:val="22"/>
                <w:szCs w:val="22"/>
              </w:rPr>
            </w:pPr>
          </w:p>
        </w:tc>
      </w:tr>
    </w:tbl>
    <w:p w14:paraId="26D041B1" w14:textId="77777777" w:rsidR="006556B7" w:rsidRPr="003C69DB" w:rsidRDefault="006556B7" w:rsidP="00B935B9">
      <w:pPr>
        <w:jc w:val="both"/>
        <w:rPr>
          <w:rFonts w:ascii="Arial" w:hAnsi="Arial" w:cs="Arial"/>
          <w:sz w:val="22"/>
          <w:szCs w:val="22"/>
          <w:lang w:val="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3544"/>
      </w:tblGrid>
      <w:tr w:rsidR="009A61C5" w:rsidRPr="003C69DB" w14:paraId="6C368903" w14:textId="77777777" w:rsidTr="004A60FB">
        <w:tc>
          <w:tcPr>
            <w:tcW w:w="2722" w:type="dxa"/>
            <w:tcBorders>
              <w:top w:val="single" w:sz="4" w:space="0" w:color="auto"/>
              <w:left w:val="single" w:sz="4" w:space="0" w:color="auto"/>
              <w:bottom w:val="single" w:sz="4" w:space="0" w:color="auto"/>
              <w:right w:val="single" w:sz="4" w:space="0" w:color="auto"/>
            </w:tcBorders>
          </w:tcPr>
          <w:p w14:paraId="121442FE" w14:textId="1BF547A5" w:rsidR="009A61C5" w:rsidRPr="003C69DB" w:rsidRDefault="009A61C5" w:rsidP="009A61C5">
            <w:pPr>
              <w:jc w:val="right"/>
              <w:rPr>
                <w:rFonts w:ascii="Arial" w:hAnsi="Arial" w:cs="Arial"/>
                <w:b/>
                <w:sz w:val="22"/>
                <w:szCs w:val="22"/>
              </w:rPr>
            </w:pPr>
            <w:r w:rsidRPr="003C69DB">
              <w:rPr>
                <w:rFonts w:ascii="Arial" w:hAnsi="Arial" w:cs="Arial"/>
                <w:b/>
                <w:sz w:val="22"/>
                <w:szCs w:val="22"/>
              </w:rPr>
              <w:t>Overall Project Budget</w:t>
            </w:r>
          </w:p>
        </w:tc>
        <w:tc>
          <w:tcPr>
            <w:tcW w:w="3544" w:type="dxa"/>
            <w:tcBorders>
              <w:top w:val="single" w:sz="4" w:space="0" w:color="auto"/>
              <w:left w:val="single" w:sz="4" w:space="0" w:color="auto"/>
              <w:bottom w:val="single" w:sz="4" w:space="0" w:color="auto"/>
              <w:right w:val="single" w:sz="4" w:space="0" w:color="auto"/>
            </w:tcBorders>
          </w:tcPr>
          <w:p w14:paraId="2E5ACB50" w14:textId="78A3A181" w:rsidR="009A61C5" w:rsidRPr="008C7107" w:rsidRDefault="000F12DF" w:rsidP="00114D91">
            <w:pPr>
              <w:ind w:left="185"/>
              <w:jc w:val="center"/>
              <w:rPr>
                <w:rFonts w:ascii="Arial" w:hAnsi="Arial" w:cs="Arial"/>
                <w:b/>
                <w:sz w:val="24"/>
                <w:szCs w:val="24"/>
              </w:rPr>
            </w:pPr>
            <w:r w:rsidRPr="008C7107">
              <w:rPr>
                <w:rFonts w:ascii="Arial" w:hAnsi="Arial" w:cs="Arial"/>
                <w:b/>
                <w:sz w:val="24"/>
                <w:szCs w:val="24"/>
              </w:rPr>
              <w:t>£4,</w:t>
            </w:r>
            <w:r w:rsidR="00114D91">
              <w:rPr>
                <w:rFonts w:ascii="Arial" w:hAnsi="Arial" w:cs="Arial"/>
                <w:b/>
                <w:sz w:val="24"/>
                <w:szCs w:val="24"/>
              </w:rPr>
              <w:t>20</w:t>
            </w:r>
            <w:r w:rsidRPr="008C7107">
              <w:rPr>
                <w:rFonts w:ascii="Arial" w:hAnsi="Arial" w:cs="Arial"/>
                <w:b/>
                <w:sz w:val="24"/>
                <w:szCs w:val="24"/>
              </w:rPr>
              <w:t>6,098</w:t>
            </w:r>
          </w:p>
        </w:tc>
      </w:tr>
    </w:tbl>
    <w:p w14:paraId="543964CA" w14:textId="55AE9811" w:rsidR="000217B7" w:rsidRPr="003C69DB" w:rsidRDefault="000217B7" w:rsidP="00B935B9">
      <w:pPr>
        <w:jc w:val="both"/>
        <w:rPr>
          <w:rFonts w:ascii="Arial" w:hAnsi="Arial" w:cs="Arial"/>
          <w:sz w:val="22"/>
          <w:szCs w:val="22"/>
          <w:lang w:val="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3544"/>
      </w:tblGrid>
      <w:tr w:rsidR="003C69DB" w:rsidRPr="003C69DB" w14:paraId="13FC5550" w14:textId="77777777" w:rsidTr="004A60FB">
        <w:tc>
          <w:tcPr>
            <w:tcW w:w="2722" w:type="dxa"/>
            <w:tcBorders>
              <w:top w:val="single" w:sz="4" w:space="0" w:color="auto"/>
              <w:left w:val="single" w:sz="4" w:space="0" w:color="auto"/>
              <w:bottom w:val="single" w:sz="4" w:space="0" w:color="auto"/>
              <w:right w:val="single" w:sz="4" w:space="0" w:color="auto"/>
            </w:tcBorders>
          </w:tcPr>
          <w:p w14:paraId="4C677903" w14:textId="1ADDEAC0" w:rsidR="009A61C5" w:rsidRPr="003C69DB" w:rsidRDefault="008C7107" w:rsidP="004A60FB">
            <w:pPr>
              <w:jc w:val="right"/>
              <w:rPr>
                <w:rFonts w:ascii="Arial" w:hAnsi="Arial" w:cs="Arial"/>
                <w:b/>
                <w:sz w:val="22"/>
                <w:szCs w:val="22"/>
              </w:rPr>
            </w:pPr>
            <w:r>
              <w:rPr>
                <w:rFonts w:ascii="Arial" w:hAnsi="Arial" w:cs="Arial"/>
                <w:b/>
                <w:sz w:val="22"/>
                <w:szCs w:val="22"/>
              </w:rPr>
              <w:t xml:space="preserve">Projected </w:t>
            </w:r>
            <w:r w:rsidR="000F12DF">
              <w:rPr>
                <w:rFonts w:ascii="Arial" w:hAnsi="Arial" w:cs="Arial"/>
                <w:b/>
                <w:sz w:val="22"/>
                <w:szCs w:val="22"/>
              </w:rPr>
              <w:t>Budget</w:t>
            </w:r>
            <w:r>
              <w:rPr>
                <w:rFonts w:ascii="Arial" w:hAnsi="Arial" w:cs="Arial"/>
                <w:b/>
                <w:sz w:val="22"/>
                <w:szCs w:val="22"/>
              </w:rPr>
              <w:t xml:space="preserve"> Overspend</w:t>
            </w:r>
          </w:p>
        </w:tc>
        <w:tc>
          <w:tcPr>
            <w:tcW w:w="3544" w:type="dxa"/>
            <w:tcBorders>
              <w:top w:val="single" w:sz="4" w:space="0" w:color="auto"/>
              <w:left w:val="single" w:sz="4" w:space="0" w:color="auto"/>
              <w:bottom w:val="single" w:sz="4" w:space="0" w:color="auto"/>
              <w:right w:val="single" w:sz="4" w:space="0" w:color="auto"/>
            </w:tcBorders>
          </w:tcPr>
          <w:p w14:paraId="16A5A44E" w14:textId="704688A6" w:rsidR="009A61C5" w:rsidRPr="008C7107" w:rsidRDefault="000F12DF" w:rsidP="008C7107">
            <w:pPr>
              <w:ind w:left="185"/>
              <w:jc w:val="center"/>
              <w:rPr>
                <w:rFonts w:ascii="Arial" w:hAnsi="Arial" w:cs="Arial"/>
                <w:b/>
                <w:sz w:val="24"/>
                <w:szCs w:val="24"/>
              </w:rPr>
            </w:pPr>
            <w:r w:rsidRPr="008C7107">
              <w:rPr>
                <w:rFonts w:ascii="Arial" w:hAnsi="Arial" w:cs="Arial"/>
                <w:b/>
                <w:sz w:val="24"/>
                <w:szCs w:val="24"/>
              </w:rPr>
              <w:t>£</w:t>
            </w:r>
            <w:r w:rsidR="002F6FE1">
              <w:rPr>
                <w:rFonts w:ascii="Arial" w:hAnsi="Arial" w:cs="Arial"/>
                <w:b/>
                <w:sz w:val="24"/>
                <w:szCs w:val="24"/>
              </w:rPr>
              <w:t>1,051,712.85</w:t>
            </w:r>
          </w:p>
          <w:p w14:paraId="389A56AF" w14:textId="012F8248" w:rsidR="008C7107" w:rsidRPr="008C7107" w:rsidRDefault="008C7107" w:rsidP="008C7107">
            <w:pPr>
              <w:ind w:left="185"/>
              <w:jc w:val="center"/>
              <w:rPr>
                <w:rFonts w:ascii="Arial" w:hAnsi="Arial" w:cs="Arial"/>
                <w:b/>
                <w:sz w:val="24"/>
                <w:szCs w:val="24"/>
              </w:rPr>
            </w:pPr>
          </w:p>
        </w:tc>
      </w:tr>
    </w:tbl>
    <w:p w14:paraId="260C9972" w14:textId="77777777" w:rsidR="009A61C5" w:rsidRPr="005D7C4D" w:rsidRDefault="009A61C5" w:rsidP="00B935B9">
      <w:pPr>
        <w:jc w:val="both"/>
        <w:rPr>
          <w:rFonts w:ascii="Arial" w:hAnsi="Arial" w:cs="Arial"/>
          <w:color w:val="FF0000"/>
          <w:sz w:val="22"/>
          <w:szCs w:val="22"/>
          <w:lang w:val="en-US"/>
        </w:rPr>
      </w:pPr>
    </w:p>
    <w:p w14:paraId="0E370DAF" w14:textId="77777777" w:rsidR="000217B7" w:rsidRPr="001C26CB" w:rsidRDefault="000217B7" w:rsidP="00B935B9">
      <w:pPr>
        <w:jc w:val="both"/>
        <w:rPr>
          <w:rFonts w:ascii="Arial" w:hAnsi="Arial" w:cs="Arial"/>
          <w:sz w:val="22"/>
          <w:szCs w:val="22"/>
          <w:lang w:val="en-US"/>
        </w:rPr>
      </w:pPr>
    </w:p>
    <w:p w14:paraId="7114AE97" w14:textId="7E29D100" w:rsidR="000217B7" w:rsidRPr="001C26CB" w:rsidRDefault="00B935B9" w:rsidP="000217B7">
      <w:pPr>
        <w:jc w:val="both"/>
        <w:rPr>
          <w:rFonts w:ascii="Arial" w:hAnsi="Arial" w:cs="Arial"/>
          <w:sz w:val="22"/>
          <w:szCs w:val="22"/>
          <w:lang w:val="en-US"/>
        </w:rPr>
      </w:pPr>
      <w:r w:rsidRPr="001C26CB">
        <w:rPr>
          <w:rFonts w:ascii="Arial" w:hAnsi="Arial" w:cs="Arial"/>
          <w:sz w:val="22"/>
          <w:szCs w:val="22"/>
          <w:lang w:val="en-US"/>
        </w:rPr>
        <w:t xml:space="preserve">The above costs are indicative at this stage and are still subject to </w:t>
      </w:r>
      <w:r w:rsidR="00817C71">
        <w:rPr>
          <w:rFonts w:ascii="Arial" w:hAnsi="Arial" w:cs="Arial"/>
          <w:sz w:val="22"/>
          <w:szCs w:val="22"/>
          <w:lang w:val="en-US"/>
        </w:rPr>
        <w:t>multiple</w:t>
      </w:r>
      <w:r w:rsidR="00B24B5E" w:rsidRPr="001C26CB">
        <w:rPr>
          <w:rFonts w:ascii="Arial" w:hAnsi="Arial" w:cs="Arial"/>
          <w:sz w:val="22"/>
          <w:szCs w:val="22"/>
          <w:lang w:val="en-US"/>
        </w:rPr>
        <w:t xml:space="preserve"> competitive tender process</w:t>
      </w:r>
      <w:r w:rsidR="00817C71">
        <w:rPr>
          <w:rFonts w:ascii="Arial" w:hAnsi="Arial" w:cs="Arial"/>
          <w:sz w:val="22"/>
          <w:szCs w:val="22"/>
          <w:lang w:val="en-US"/>
        </w:rPr>
        <w:t>es required for the scheme</w:t>
      </w:r>
      <w:r w:rsidR="002730E2" w:rsidRPr="001C26CB">
        <w:rPr>
          <w:rFonts w:ascii="Arial" w:hAnsi="Arial" w:cs="Arial"/>
          <w:sz w:val="22"/>
          <w:szCs w:val="22"/>
          <w:lang w:val="en-US"/>
        </w:rPr>
        <w:t xml:space="preserve">. </w:t>
      </w:r>
      <w:r w:rsidRPr="001C26CB">
        <w:rPr>
          <w:rFonts w:ascii="Arial" w:hAnsi="Arial" w:cs="Arial"/>
          <w:sz w:val="22"/>
          <w:szCs w:val="22"/>
          <w:lang w:val="en-US"/>
        </w:rPr>
        <w:t xml:space="preserve"> </w:t>
      </w:r>
    </w:p>
    <w:p w14:paraId="417AC3A7" w14:textId="77777777" w:rsidR="000217B7" w:rsidRPr="001C26CB" w:rsidRDefault="000217B7" w:rsidP="000217B7">
      <w:pPr>
        <w:jc w:val="both"/>
        <w:rPr>
          <w:rFonts w:ascii="Arial" w:hAnsi="Arial" w:cs="Arial"/>
          <w:sz w:val="22"/>
          <w:szCs w:val="22"/>
          <w:lang w:val="en-US"/>
        </w:rPr>
      </w:pPr>
    </w:p>
    <w:p w14:paraId="1DB0AD9E" w14:textId="34C1F973" w:rsidR="000217B7" w:rsidRDefault="00817C71" w:rsidP="002F6FE1">
      <w:pPr>
        <w:jc w:val="both"/>
        <w:rPr>
          <w:rFonts w:ascii="Arial" w:hAnsi="Arial" w:cs="Arial"/>
          <w:sz w:val="22"/>
          <w:szCs w:val="22"/>
          <w:lang w:val="en-US"/>
        </w:rPr>
      </w:pPr>
      <w:r>
        <w:rPr>
          <w:rFonts w:ascii="Arial" w:hAnsi="Arial" w:cs="Arial"/>
          <w:sz w:val="22"/>
          <w:szCs w:val="22"/>
          <w:lang w:val="en-US"/>
        </w:rPr>
        <w:t>Following substant</w:t>
      </w:r>
      <w:r w:rsidR="00996B13">
        <w:rPr>
          <w:rFonts w:ascii="Arial" w:hAnsi="Arial" w:cs="Arial"/>
          <w:sz w:val="22"/>
          <w:szCs w:val="22"/>
          <w:lang w:val="en-US"/>
        </w:rPr>
        <w:t>ial review of the project costs, securing of an additional 1</w:t>
      </w:r>
      <w:r w:rsidR="008C7107">
        <w:rPr>
          <w:rFonts w:ascii="Arial" w:hAnsi="Arial" w:cs="Arial"/>
          <w:sz w:val="22"/>
          <w:szCs w:val="22"/>
          <w:lang w:val="en-US"/>
        </w:rPr>
        <w:t>8</w:t>
      </w:r>
      <w:r w:rsidR="00996B13">
        <w:rPr>
          <w:rFonts w:ascii="Arial" w:hAnsi="Arial" w:cs="Arial"/>
          <w:sz w:val="22"/>
          <w:szCs w:val="22"/>
          <w:lang w:val="en-US"/>
        </w:rPr>
        <w:t xml:space="preserve">5k from </w:t>
      </w:r>
      <w:proofErr w:type="gramStart"/>
      <w:r w:rsidR="00996B13">
        <w:rPr>
          <w:rFonts w:ascii="Arial" w:hAnsi="Arial" w:cs="Arial"/>
          <w:sz w:val="22"/>
          <w:szCs w:val="22"/>
          <w:lang w:val="en-US"/>
        </w:rPr>
        <w:t xml:space="preserve">SEUPB </w:t>
      </w:r>
      <w:r>
        <w:rPr>
          <w:rFonts w:ascii="Arial" w:hAnsi="Arial" w:cs="Arial"/>
          <w:sz w:val="22"/>
          <w:szCs w:val="22"/>
          <w:lang w:val="en-US"/>
        </w:rPr>
        <w:t xml:space="preserve"> t</w:t>
      </w:r>
      <w:r w:rsidR="00D06741" w:rsidRPr="009A61C5">
        <w:rPr>
          <w:rFonts w:ascii="Arial" w:hAnsi="Arial" w:cs="Arial"/>
          <w:sz w:val="22"/>
          <w:szCs w:val="22"/>
          <w:lang w:val="en-US"/>
        </w:rPr>
        <w:t>he</w:t>
      </w:r>
      <w:proofErr w:type="gramEnd"/>
      <w:r w:rsidR="00D06741" w:rsidRPr="009A61C5">
        <w:rPr>
          <w:rFonts w:ascii="Arial" w:hAnsi="Arial" w:cs="Arial"/>
          <w:sz w:val="22"/>
          <w:szCs w:val="22"/>
          <w:lang w:val="en-US"/>
        </w:rPr>
        <w:t xml:space="preserve"> current estimate</w:t>
      </w:r>
      <w:r w:rsidR="000217B7" w:rsidRPr="009A61C5">
        <w:rPr>
          <w:rFonts w:ascii="Arial" w:hAnsi="Arial" w:cs="Arial"/>
          <w:sz w:val="22"/>
          <w:szCs w:val="22"/>
          <w:lang w:val="en-US"/>
        </w:rPr>
        <w:t xml:space="preserve"> </w:t>
      </w:r>
      <w:r w:rsidR="00D06741" w:rsidRPr="009A61C5">
        <w:rPr>
          <w:rFonts w:ascii="Arial" w:hAnsi="Arial" w:cs="Arial"/>
          <w:sz w:val="22"/>
          <w:szCs w:val="22"/>
          <w:lang w:val="en-US"/>
        </w:rPr>
        <w:t xml:space="preserve">is </w:t>
      </w:r>
      <w:r w:rsidR="002F6FE1" w:rsidRPr="002F6FE1">
        <w:rPr>
          <w:rFonts w:ascii="Arial" w:hAnsi="Arial" w:cs="Arial"/>
          <w:b/>
          <w:sz w:val="22"/>
          <w:szCs w:val="22"/>
          <w:lang w:val="en-US"/>
        </w:rPr>
        <w:t>£1,051,712.85</w:t>
      </w:r>
      <w:r w:rsidR="002F6FE1">
        <w:rPr>
          <w:rFonts w:ascii="Arial" w:hAnsi="Arial" w:cs="Arial"/>
          <w:sz w:val="22"/>
          <w:szCs w:val="22"/>
          <w:lang w:val="en-US"/>
        </w:rPr>
        <w:t xml:space="preserve"> </w:t>
      </w:r>
      <w:r w:rsidR="008C7107">
        <w:rPr>
          <w:rFonts w:ascii="Arial" w:hAnsi="Arial" w:cs="Arial"/>
          <w:sz w:val="22"/>
          <w:szCs w:val="22"/>
          <w:lang w:val="en-US"/>
        </w:rPr>
        <w:t xml:space="preserve">over </w:t>
      </w:r>
      <w:r w:rsidR="00D06741" w:rsidRPr="009A61C5">
        <w:rPr>
          <w:rFonts w:ascii="Arial" w:hAnsi="Arial" w:cs="Arial"/>
          <w:sz w:val="22"/>
          <w:szCs w:val="22"/>
          <w:lang w:val="en-US"/>
        </w:rPr>
        <w:t>the total project budget of £</w:t>
      </w:r>
      <w:r>
        <w:rPr>
          <w:rFonts w:ascii="Arial" w:hAnsi="Arial" w:cs="Arial"/>
          <w:sz w:val="22"/>
          <w:szCs w:val="22"/>
          <w:lang w:val="en-US"/>
        </w:rPr>
        <w:t>4.</w:t>
      </w:r>
      <w:r w:rsidR="00865502">
        <w:rPr>
          <w:rFonts w:ascii="Arial" w:hAnsi="Arial" w:cs="Arial"/>
          <w:sz w:val="22"/>
          <w:szCs w:val="22"/>
          <w:lang w:val="en-US"/>
        </w:rPr>
        <w:t>2</w:t>
      </w:r>
      <w:r w:rsidR="009128DE">
        <w:rPr>
          <w:rFonts w:ascii="Arial" w:hAnsi="Arial" w:cs="Arial"/>
          <w:sz w:val="22"/>
          <w:szCs w:val="22"/>
          <w:lang w:val="en-US"/>
        </w:rPr>
        <w:t>0</w:t>
      </w:r>
      <w:r>
        <w:rPr>
          <w:rFonts w:ascii="Arial" w:hAnsi="Arial" w:cs="Arial"/>
          <w:sz w:val="22"/>
          <w:szCs w:val="22"/>
          <w:lang w:val="en-US"/>
        </w:rPr>
        <w:t>6m</w:t>
      </w:r>
      <w:r w:rsidR="00D06741" w:rsidRPr="009A61C5">
        <w:rPr>
          <w:rFonts w:ascii="Arial" w:hAnsi="Arial" w:cs="Arial"/>
          <w:sz w:val="22"/>
          <w:szCs w:val="22"/>
          <w:lang w:val="en-US"/>
        </w:rPr>
        <w:t xml:space="preserve"> shown in the funding table above. This </w:t>
      </w:r>
      <w:r w:rsidR="000217B7" w:rsidRPr="009A61C5">
        <w:rPr>
          <w:rFonts w:ascii="Arial" w:hAnsi="Arial" w:cs="Arial"/>
          <w:sz w:val="22"/>
          <w:szCs w:val="22"/>
          <w:lang w:val="en-US"/>
        </w:rPr>
        <w:t xml:space="preserve">is considered by the appointed design team and cost manager to be </w:t>
      </w:r>
      <w:r w:rsidR="009128DE">
        <w:rPr>
          <w:rFonts w:ascii="Arial" w:hAnsi="Arial" w:cs="Arial"/>
          <w:sz w:val="22"/>
          <w:szCs w:val="22"/>
          <w:lang w:val="en-US"/>
        </w:rPr>
        <w:t xml:space="preserve">an </w:t>
      </w:r>
      <w:r w:rsidR="000217B7" w:rsidRPr="009A61C5">
        <w:rPr>
          <w:rFonts w:ascii="Arial" w:hAnsi="Arial" w:cs="Arial"/>
          <w:sz w:val="22"/>
          <w:szCs w:val="22"/>
          <w:lang w:val="en-US"/>
        </w:rPr>
        <w:t>accurate reflection of anticipated project costs</w:t>
      </w:r>
      <w:r w:rsidR="00996B13">
        <w:rPr>
          <w:rFonts w:ascii="Arial" w:hAnsi="Arial" w:cs="Arial"/>
          <w:sz w:val="22"/>
          <w:szCs w:val="22"/>
          <w:lang w:val="en-US"/>
        </w:rPr>
        <w:t xml:space="preserve"> at this stage but is subject to competitive tender processes and design development</w:t>
      </w:r>
      <w:r w:rsidR="000217B7" w:rsidRPr="009A61C5">
        <w:rPr>
          <w:rFonts w:ascii="Arial" w:hAnsi="Arial" w:cs="Arial"/>
          <w:sz w:val="22"/>
          <w:szCs w:val="22"/>
          <w:lang w:val="en-US"/>
        </w:rPr>
        <w:t>.</w:t>
      </w:r>
      <w:r w:rsidR="000217B7" w:rsidRPr="001C26CB">
        <w:rPr>
          <w:rFonts w:ascii="Arial" w:hAnsi="Arial" w:cs="Arial"/>
          <w:sz w:val="22"/>
          <w:szCs w:val="22"/>
          <w:lang w:val="en-US"/>
        </w:rPr>
        <w:t xml:space="preserve"> </w:t>
      </w:r>
    </w:p>
    <w:p w14:paraId="108B908A" w14:textId="5534B6DA" w:rsidR="003C2589" w:rsidRDefault="003C2589" w:rsidP="002F6FE1">
      <w:pPr>
        <w:jc w:val="both"/>
        <w:rPr>
          <w:rFonts w:ascii="Arial" w:hAnsi="Arial" w:cs="Arial"/>
          <w:sz w:val="22"/>
          <w:szCs w:val="22"/>
          <w:lang w:val="en-US"/>
        </w:rPr>
      </w:pPr>
    </w:p>
    <w:p w14:paraId="6257B64A" w14:textId="7D848716" w:rsidR="003C2589" w:rsidRPr="003C2589" w:rsidRDefault="003C2589" w:rsidP="002F6FE1">
      <w:pPr>
        <w:jc w:val="both"/>
        <w:rPr>
          <w:rFonts w:ascii="Arial" w:hAnsi="Arial" w:cs="Arial"/>
          <w:sz w:val="22"/>
          <w:szCs w:val="22"/>
          <w:u w:val="single"/>
          <w:lang w:val="en-US"/>
        </w:rPr>
      </w:pPr>
      <w:r w:rsidRPr="003C2589">
        <w:rPr>
          <w:rFonts w:ascii="Arial" w:hAnsi="Arial" w:cs="Arial"/>
          <w:sz w:val="22"/>
          <w:szCs w:val="22"/>
          <w:u w:val="single"/>
          <w:lang w:val="en-US"/>
        </w:rPr>
        <w:lastRenderedPageBreak/>
        <w:t xml:space="preserve">The risk cost for knotweed has been significantly reduced but unfortunately this has been offset by the indicative prices quoted for the significant signage requirement throughout the scheme in line with the required BCC specification. </w:t>
      </w:r>
    </w:p>
    <w:p w14:paraId="325EFEC5" w14:textId="77777777" w:rsidR="00D749F7" w:rsidRDefault="00D749F7" w:rsidP="000217B7">
      <w:pPr>
        <w:jc w:val="both"/>
        <w:rPr>
          <w:rFonts w:ascii="Arial" w:hAnsi="Arial" w:cs="Arial"/>
          <w:sz w:val="22"/>
          <w:szCs w:val="22"/>
          <w:lang w:val="en-US"/>
        </w:rPr>
      </w:pPr>
    </w:p>
    <w:p w14:paraId="48BF43D2" w14:textId="39A1EC54" w:rsidR="00A528A4" w:rsidRDefault="00C43A09" w:rsidP="000217B7">
      <w:pPr>
        <w:jc w:val="both"/>
        <w:rPr>
          <w:rFonts w:ascii="Arial" w:hAnsi="Arial" w:cs="Arial"/>
          <w:b/>
          <w:sz w:val="22"/>
          <w:szCs w:val="22"/>
          <w:lang w:val="en-US"/>
        </w:rPr>
      </w:pPr>
      <w:r>
        <w:rPr>
          <w:rFonts w:ascii="Arial" w:hAnsi="Arial" w:cs="Arial"/>
          <w:b/>
          <w:sz w:val="22"/>
          <w:szCs w:val="22"/>
          <w:lang w:val="en-US"/>
        </w:rPr>
        <w:t xml:space="preserve">DECISION - </w:t>
      </w:r>
      <w:r w:rsidR="00A528A4">
        <w:rPr>
          <w:rFonts w:ascii="Arial" w:hAnsi="Arial" w:cs="Arial"/>
          <w:b/>
          <w:sz w:val="22"/>
          <w:szCs w:val="22"/>
          <w:lang w:val="en-US"/>
        </w:rPr>
        <w:t>T</w:t>
      </w:r>
      <w:r w:rsidR="00A528A4" w:rsidRPr="00BF7A0C">
        <w:rPr>
          <w:rFonts w:ascii="Arial" w:hAnsi="Arial" w:cs="Arial"/>
          <w:b/>
          <w:sz w:val="22"/>
          <w:szCs w:val="22"/>
          <w:lang w:val="en-US"/>
        </w:rPr>
        <w:t xml:space="preserve">he Project Board are asked to note the </w:t>
      </w:r>
      <w:r w:rsidR="00D749F7">
        <w:rPr>
          <w:rFonts w:ascii="Arial" w:hAnsi="Arial" w:cs="Arial"/>
          <w:b/>
          <w:sz w:val="22"/>
          <w:szCs w:val="22"/>
          <w:lang w:val="en-US"/>
        </w:rPr>
        <w:t>significant estimated</w:t>
      </w:r>
      <w:r w:rsidR="00A528A4" w:rsidRPr="00BF7A0C">
        <w:rPr>
          <w:rFonts w:ascii="Arial" w:hAnsi="Arial" w:cs="Arial"/>
          <w:b/>
          <w:sz w:val="22"/>
          <w:szCs w:val="22"/>
          <w:lang w:val="en-US"/>
        </w:rPr>
        <w:t xml:space="preserve"> cost overruns and to consider </w:t>
      </w:r>
      <w:r>
        <w:rPr>
          <w:rFonts w:ascii="Arial" w:hAnsi="Arial" w:cs="Arial"/>
          <w:b/>
          <w:sz w:val="22"/>
          <w:szCs w:val="22"/>
          <w:lang w:val="en-US"/>
        </w:rPr>
        <w:t xml:space="preserve">options at this point. SEUPB to confirm what action BCC must take to allow tender process to proceed. </w:t>
      </w:r>
    </w:p>
    <w:p w14:paraId="13F42829" w14:textId="18B577FA" w:rsidR="0058042C" w:rsidRDefault="0058042C" w:rsidP="000217B7">
      <w:pPr>
        <w:jc w:val="both"/>
        <w:rPr>
          <w:rFonts w:ascii="Arial" w:hAnsi="Arial" w:cs="Arial"/>
          <w:b/>
          <w:sz w:val="22"/>
          <w:szCs w:val="22"/>
          <w:lang w:val="en-US"/>
        </w:rPr>
      </w:pPr>
    </w:p>
    <w:p w14:paraId="04C86573" w14:textId="2F6D5FF9" w:rsidR="0058042C" w:rsidRDefault="0058042C" w:rsidP="000217B7">
      <w:pPr>
        <w:jc w:val="both"/>
        <w:rPr>
          <w:rFonts w:ascii="Arial" w:hAnsi="Arial" w:cs="Arial"/>
          <w:b/>
          <w:sz w:val="22"/>
          <w:szCs w:val="22"/>
          <w:lang w:val="en-US"/>
        </w:rPr>
      </w:pPr>
      <w:r>
        <w:rPr>
          <w:rFonts w:ascii="Arial" w:hAnsi="Arial" w:cs="Arial"/>
          <w:b/>
          <w:sz w:val="22"/>
          <w:szCs w:val="22"/>
          <w:lang w:val="en-US"/>
        </w:rPr>
        <w:t xml:space="preserve">Fencing to Section 2 – Options </w:t>
      </w:r>
    </w:p>
    <w:p w14:paraId="12079CF7" w14:textId="77777777" w:rsidR="0058042C" w:rsidRDefault="0058042C" w:rsidP="000217B7">
      <w:pPr>
        <w:jc w:val="both"/>
        <w:rPr>
          <w:rFonts w:ascii="Arial" w:hAnsi="Arial" w:cs="Arial"/>
          <w:b/>
          <w:sz w:val="22"/>
          <w:szCs w:val="22"/>
          <w:lang w:val="en-US"/>
        </w:rPr>
      </w:pPr>
    </w:p>
    <w:tbl>
      <w:tblPr>
        <w:tblStyle w:val="TableGrid"/>
        <w:tblW w:w="0" w:type="auto"/>
        <w:tblLook w:val="04A0" w:firstRow="1" w:lastRow="0" w:firstColumn="1" w:lastColumn="0" w:noHBand="0" w:noVBand="1"/>
      </w:tblPr>
      <w:tblGrid>
        <w:gridCol w:w="3005"/>
        <w:gridCol w:w="3005"/>
        <w:gridCol w:w="3006"/>
      </w:tblGrid>
      <w:tr w:rsidR="0058042C" w14:paraId="40DA9B3E" w14:textId="77777777" w:rsidTr="00EA3450">
        <w:tc>
          <w:tcPr>
            <w:tcW w:w="3005" w:type="dxa"/>
          </w:tcPr>
          <w:p w14:paraId="52783692" w14:textId="39299644" w:rsidR="0058042C" w:rsidRPr="004A6673" w:rsidRDefault="0058042C" w:rsidP="00EA3450">
            <w:pPr>
              <w:jc w:val="both"/>
              <w:rPr>
                <w:rFonts w:ascii="Arial" w:hAnsi="Arial" w:cs="Arial"/>
                <w:b/>
                <w:sz w:val="22"/>
                <w:szCs w:val="22"/>
              </w:rPr>
            </w:pPr>
            <w:r>
              <w:rPr>
                <w:rFonts w:ascii="Arial" w:hAnsi="Arial" w:cs="Arial"/>
                <w:b/>
                <w:sz w:val="22"/>
                <w:szCs w:val="22"/>
              </w:rPr>
              <w:t>Fencing Type</w:t>
            </w:r>
          </w:p>
        </w:tc>
        <w:tc>
          <w:tcPr>
            <w:tcW w:w="3005" w:type="dxa"/>
          </w:tcPr>
          <w:p w14:paraId="68D25F3F" w14:textId="4D1BF05F" w:rsidR="0058042C" w:rsidRPr="004A6673" w:rsidRDefault="0058042C" w:rsidP="00EA3450">
            <w:pPr>
              <w:jc w:val="both"/>
              <w:rPr>
                <w:rFonts w:ascii="Arial" w:hAnsi="Arial" w:cs="Arial"/>
                <w:b/>
                <w:sz w:val="22"/>
                <w:szCs w:val="22"/>
              </w:rPr>
            </w:pPr>
            <w:r>
              <w:rPr>
                <w:rFonts w:ascii="Arial" w:hAnsi="Arial" w:cs="Arial"/>
                <w:b/>
                <w:sz w:val="22"/>
                <w:szCs w:val="22"/>
              </w:rPr>
              <w:t xml:space="preserve">Length  </w:t>
            </w:r>
          </w:p>
        </w:tc>
        <w:tc>
          <w:tcPr>
            <w:tcW w:w="3006" w:type="dxa"/>
          </w:tcPr>
          <w:p w14:paraId="699CD66A" w14:textId="6DC93167" w:rsidR="0058042C" w:rsidRPr="004A6673" w:rsidRDefault="0058042C" w:rsidP="00EA3450">
            <w:pPr>
              <w:jc w:val="both"/>
              <w:rPr>
                <w:rFonts w:ascii="Arial" w:hAnsi="Arial" w:cs="Arial"/>
                <w:b/>
                <w:sz w:val="22"/>
                <w:szCs w:val="22"/>
              </w:rPr>
            </w:pPr>
            <w:r>
              <w:rPr>
                <w:rFonts w:ascii="Arial" w:hAnsi="Arial" w:cs="Arial"/>
                <w:b/>
                <w:sz w:val="22"/>
                <w:szCs w:val="22"/>
              </w:rPr>
              <w:t>Costs</w:t>
            </w:r>
          </w:p>
        </w:tc>
      </w:tr>
      <w:tr w:rsidR="0058042C" w14:paraId="275D5359" w14:textId="77777777" w:rsidTr="00EA3450">
        <w:tc>
          <w:tcPr>
            <w:tcW w:w="3005" w:type="dxa"/>
          </w:tcPr>
          <w:p w14:paraId="1D82613B" w14:textId="556A5723" w:rsidR="0058042C" w:rsidRDefault="0058042C" w:rsidP="00EA3450">
            <w:pPr>
              <w:jc w:val="both"/>
              <w:rPr>
                <w:rFonts w:ascii="Arial" w:hAnsi="Arial" w:cs="Arial"/>
                <w:sz w:val="22"/>
                <w:szCs w:val="22"/>
              </w:rPr>
            </w:pPr>
            <w:r>
              <w:rPr>
                <w:rFonts w:ascii="Arial" w:hAnsi="Arial" w:cs="Arial"/>
                <w:sz w:val="22"/>
                <w:szCs w:val="22"/>
              </w:rPr>
              <w:t>Chain link and hedge</w:t>
            </w:r>
          </w:p>
        </w:tc>
        <w:tc>
          <w:tcPr>
            <w:tcW w:w="3005" w:type="dxa"/>
          </w:tcPr>
          <w:p w14:paraId="2DD8E7C1" w14:textId="313CBA18" w:rsidR="0058042C" w:rsidRPr="003527FC" w:rsidRDefault="0058042C" w:rsidP="00EA3450">
            <w:pPr>
              <w:jc w:val="both"/>
              <w:rPr>
                <w:rFonts w:ascii="Arial" w:hAnsi="Arial" w:cs="Arial"/>
                <w:sz w:val="22"/>
                <w:szCs w:val="22"/>
              </w:rPr>
            </w:pPr>
            <w:r>
              <w:rPr>
                <w:rFonts w:ascii="Arial" w:hAnsi="Arial" w:cs="Arial"/>
                <w:sz w:val="22"/>
                <w:szCs w:val="22"/>
              </w:rPr>
              <w:t xml:space="preserve">590m </w:t>
            </w:r>
          </w:p>
        </w:tc>
        <w:tc>
          <w:tcPr>
            <w:tcW w:w="3006" w:type="dxa"/>
          </w:tcPr>
          <w:p w14:paraId="753FB05A" w14:textId="35DD4388" w:rsidR="0058042C" w:rsidRPr="003527FC" w:rsidRDefault="0058042C" w:rsidP="00EA3450">
            <w:pPr>
              <w:jc w:val="both"/>
              <w:rPr>
                <w:rFonts w:ascii="Arial" w:hAnsi="Arial" w:cs="Arial"/>
                <w:sz w:val="22"/>
                <w:szCs w:val="22"/>
              </w:rPr>
            </w:pPr>
            <w:r>
              <w:rPr>
                <w:rFonts w:ascii="Arial" w:hAnsi="Arial" w:cs="Arial"/>
                <w:sz w:val="22"/>
                <w:szCs w:val="22"/>
              </w:rPr>
              <w:t>£29,500</w:t>
            </w:r>
          </w:p>
        </w:tc>
      </w:tr>
      <w:tr w:rsidR="0058042C" w14:paraId="2C84800D" w14:textId="77777777" w:rsidTr="00EA3450">
        <w:tc>
          <w:tcPr>
            <w:tcW w:w="3005" w:type="dxa"/>
          </w:tcPr>
          <w:p w14:paraId="4253517A" w14:textId="476C9CFA" w:rsidR="0058042C" w:rsidRDefault="0058042C" w:rsidP="0058042C">
            <w:pPr>
              <w:jc w:val="both"/>
              <w:rPr>
                <w:rFonts w:ascii="Arial" w:hAnsi="Arial" w:cs="Arial"/>
                <w:sz w:val="22"/>
                <w:szCs w:val="22"/>
              </w:rPr>
            </w:pPr>
            <w:r>
              <w:rPr>
                <w:rFonts w:ascii="Arial" w:hAnsi="Arial" w:cs="Arial"/>
                <w:sz w:val="22"/>
                <w:szCs w:val="22"/>
              </w:rPr>
              <w:t>1.2m High Paladin</w:t>
            </w:r>
          </w:p>
        </w:tc>
        <w:tc>
          <w:tcPr>
            <w:tcW w:w="3005" w:type="dxa"/>
          </w:tcPr>
          <w:p w14:paraId="11698E7D" w14:textId="491E5EA0" w:rsidR="0058042C" w:rsidRPr="003527FC" w:rsidRDefault="0058042C" w:rsidP="0058042C">
            <w:pPr>
              <w:jc w:val="both"/>
              <w:rPr>
                <w:rFonts w:ascii="Arial" w:hAnsi="Arial" w:cs="Arial"/>
                <w:sz w:val="22"/>
                <w:szCs w:val="22"/>
              </w:rPr>
            </w:pPr>
            <w:r>
              <w:rPr>
                <w:rFonts w:ascii="Arial" w:hAnsi="Arial" w:cs="Arial"/>
                <w:sz w:val="22"/>
                <w:szCs w:val="22"/>
              </w:rPr>
              <w:t xml:space="preserve">590m </w:t>
            </w:r>
          </w:p>
        </w:tc>
        <w:tc>
          <w:tcPr>
            <w:tcW w:w="3006" w:type="dxa"/>
          </w:tcPr>
          <w:p w14:paraId="198C0ABC" w14:textId="48F609D0" w:rsidR="0058042C" w:rsidRPr="003527FC" w:rsidRDefault="0058042C" w:rsidP="0058042C">
            <w:pPr>
              <w:jc w:val="both"/>
              <w:rPr>
                <w:rFonts w:ascii="Arial" w:hAnsi="Arial" w:cs="Arial"/>
                <w:sz w:val="22"/>
                <w:szCs w:val="22"/>
              </w:rPr>
            </w:pPr>
            <w:r>
              <w:rPr>
                <w:rFonts w:ascii="Arial" w:hAnsi="Arial" w:cs="Arial"/>
                <w:sz w:val="22"/>
                <w:szCs w:val="22"/>
              </w:rPr>
              <w:t>£44,250</w:t>
            </w:r>
          </w:p>
        </w:tc>
      </w:tr>
      <w:tr w:rsidR="0058042C" w14:paraId="5C0B5199" w14:textId="77777777" w:rsidTr="00EA3450">
        <w:tc>
          <w:tcPr>
            <w:tcW w:w="3005" w:type="dxa"/>
          </w:tcPr>
          <w:p w14:paraId="72313D93" w14:textId="55DFAFF1" w:rsidR="0058042C" w:rsidRDefault="0058042C" w:rsidP="0058042C">
            <w:pPr>
              <w:jc w:val="both"/>
              <w:rPr>
                <w:rFonts w:ascii="Arial" w:hAnsi="Arial" w:cs="Arial"/>
                <w:sz w:val="22"/>
                <w:szCs w:val="22"/>
              </w:rPr>
            </w:pPr>
            <w:r>
              <w:rPr>
                <w:rFonts w:ascii="Arial" w:hAnsi="Arial" w:cs="Arial"/>
                <w:sz w:val="22"/>
                <w:szCs w:val="22"/>
              </w:rPr>
              <w:t>1.8m High Paladin</w:t>
            </w:r>
          </w:p>
        </w:tc>
        <w:tc>
          <w:tcPr>
            <w:tcW w:w="3005" w:type="dxa"/>
          </w:tcPr>
          <w:p w14:paraId="66141BD9" w14:textId="2D20EA3B" w:rsidR="0058042C" w:rsidRPr="003527FC" w:rsidRDefault="0058042C" w:rsidP="0058042C">
            <w:pPr>
              <w:jc w:val="both"/>
              <w:rPr>
                <w:rFonts w:ascii="Arial" w:hAnsi="Arial" w:cs="Arial"/>
                <w:sz w:val="22"/>
                <w:szCs w:val="22"/>
              </w:rPr>
            </w:pPr>
            <w:r>
              <w:rPr>
                <w:rFonts w:ascii="Arial" w:hAnsi="Arial" w:cs="Arial"/>
                <w:sz w:val="22"/>
                <w:szCs w:val="22"/>
              </w:rPr>
              <w:t xml:space="preserve">590m </w:t>
            </w:r>
          </w:p>
        </w:tc>
        <w:tc>
          <w:tcPr>
            <w:tcW w:w="3006" w:type="dxa"/>
          </w:tcPr>
          <w:p w14:paraId="2C7D3FF4" w14:textId="5DA8CDA2" w:rsidR="0058042C" w:rsidRPr="003527FC" w:rsidRDefault="0058042C" w:rsidP="0058042C">
            <w:pPr>
              <w:jc w:val="both"/>
              <w:rPr>
                <w:rFonts w:ascii="Arial" w:hAnsi="Arial" w:cs="Arial"/>
                <w:sz w:val="22"/>
                <w:szCs w:val="22"/>
              </w:rPr>
            </w:pPr>
            <w:r>
              <w:rPr>
                <w:rFonts w:ascii="Arial" w:hAnsi="Arial" w:cs="Arial"/>
                <w:sz w:val="22"/>
                <w:szCs w:val="22"/>
              </w:rPr>
              <w:t>£59,000</w:t>
            </w:r>
          </w:p>
        </w:tc>
      </w:tr>
      <w:tr w:rsidR="0058042C" w14:paraId="3AA83687" w14:textId="77777777" w:rsidTr="00EA3450">
        <w:tc>
          <w:tcPr>
            <w:tcW w:w="3005" w:type="dxa"/>
          </w:tcPr>
          <w:p w14:paraId="53904069" w14:textId="5327F190" w:rsidR="0058042C" w:rsidRDefault="0058042C" w:rsidP="0058042C">
            <w:pPr>
              <w:jc w:val="both"/>
              <w:rPr>
                <w:rFonts w:ascii="Arial" w:hAnsi="Arial" w:cs="Arial"/>
                <w:sz w:val="22"/>
                <w:szCs w:val="22"/>
              </w:rPr>
            </w:pPr>
            <w:r>
              <w:rPr>
                <w:rFonts w:ascii="Arial" w:hAnsi="Arial" w:cs="Arial"/>
                <w:sz w:val="22"/>
                <w:szCs w:val="22"/>
              </w:rPr>
              <w:t>2.4m High Paladin</w:t>
            </w:r>
          </w:p>
        </w:tc>
        <w:tc>
          <w:tcPr>
            <w:tcW w:w="3005" w:type="dxa"/>
          </w:tcPr>
          <w:p w14:paraId="6003CD37" w14:textId="77777777" w:rsidR="0058042C" w:rsidRPr="003527FC" w:rsidRDefault="0058042C" w:rsidP="0058042C">
            <w:pPr>
              <w:jc w:val="both"/>
              <w:rPr>
                <w:rFonts w:ascii="Arial" w:hAnsi="Arial" w:cs="Arial"/>
                <w:sz w:val="22"/>
                <w:szCs w:val="22"/>
              </w:rPr>
            </w:pPr>
            <w:r>
              <w:rPr>
                <w:rFonts w:ascii="Arial" w:hAnsi="Arial" w:cs="Arial"/>
                <w:sz w:val="22"/>
                <w:szCs w:val="22"/>
              </w:rPr>
              <w:t xml:space="preserve">590m </w:t>
            </w:r>
          </w:p>
        </w:tc>
        <w:tc>
          <w:tcPr>
            <w:tcW w:w="3006" w:type="dxa"/>
          </w:tcPr>
          <w:p w14:paraId="0CE4A55A" w14:textId="4CCEFAA8" w:rsidR="0058042C" w:rsidRPr="003527FC" w:rsidRDefault="0058042C" w:rsidP="0058042C">
            <w:pPr>
              <w:jc w:val="both"/>
              <w:rPr>
                <w:rFonts w:ascii="Arial" w:hAnsi="Arial" w:cs="Arial"/>
                <w:sz w:val="22"/>
                <w:szCs w:val="22"/>
              </w:rPr>
            </w:pPr>
            <w:r>
              <w:rPr>
                <w:rFonts w:ascii="Arial" w:hAnsi="Arial" w:cs="Arial"/>
                <w:sz w:val="22"/>
                <w:szCs w:val="22"/>
              </w:rPr>
              <w:t>£76,700</w:t>
            </w:r>
          </w:p>
        </w:tc>
      </w:tr>
    </w:tbl>
    <w:p w14:paraId="7061B846" w14:textId="3EE880D7" w:rsidR="0058042C" w:rsidRDefault="0058042C" w:rsidP="000217B7">
      <w:pPr>
        <w:jc w:val="both"/>
        <w:rPr>
          <w:rFonts w:ascii="Arial" w:hAnsi="Arial" w:cs="Arial"/>
          <w:sz w:val="22"/>
          <w:szCs w:val="22"/>
          <w:lang w:val="en-US"/>
        </w:rPr>
      </w:pPr>
    </w:p>
    <w:p w14:paraId="78A3953D" w14:textId="51DE0D75" w:rsidR="0058042C" w:rsidRPr="00A528A4" w:rsidRDefault="0058042C" w:rsidP="000217B7">
      <w:pPr>
        <w:jc w:val="both"/>
        <w:rPr>
          <w:rFonts w:ascii="Arial" w:hAnsi="Arial" w:cs="Arial"/>
          <w:sz w:val="22"/>
          <w:szCs w:val="22"/>
          <w:lang w:val="en-US"/>
        </w:rPr>
      </w:pPr>
      <w:r>
        <w:rPr>
          <w:rFonts w:ascii="Arial" w:hAnsi="Arial" w:cs="Arial"/>
          <w:b/>
          <w:sz w:val="22"/>
          <w:szCs w:val="22"/>
          <w:lang w:val="en-US"/>
        </w:rPr>
        <w:t>DECISION - T</w:t>
      </w:r>
      <w:r w:rsidRPr="00BF7A0C">
        <w:rPr>
          <w:rFonts w:ascii="Arial" w:hAnsi="Arial" w:cs="Arial"/>
          <w:b/>
          <w:sz w:val="22"/>
          <w:szCs w:val="22"/>
          <w:lang w:val="en-US"/>
        </w:rPr>
        <w:t>he Project Board</w:t>
      </w:r>
      <w:r>
        <w:rPr>
          <w:rFonts w:ascii="Arial" w:hAnsi="Arial" w:cs="Arial"/>
          <w:b/>
          <w:sz w:val="22"/>
          <w:szCs w:val="22"/>
          <w:lang w:val="en-US"/>
        </w:rPr>
        <w:t xml:space="preserve"> to confirm fencing requirement to ravine based on above costs. To consider that Design Team have advised that anything above 1.2m in this area will restrict view and amenity of the new pathways. </w:t>
      </w:r>
    </w:p>
    <w:p w14:paraId="1E0158F9" w14:textId="77777777" w:rsidR="000217B7" w:rsidRPr="001C26CB" w:rsidRDefault="000217B7" w:rsidP="000217B7">
      <w:pPr>
        <w:jc w:val="both"/>
        <w:rPr>
          <w:rFonts w:ascii="Arial" w:hAnsi="Arial" w:cs="Arial"/>
          <w:sz w:val="22"/>
          <w:szCs w:val="22"/>
          <w:lang w:val="en-US"/>
        </w:rPr>
      </w:pPr>
    </w:p>
    <w:p w14:paraId="4562CE24" w14:textId="77777777" w:rsidR="007A3217" w:rsidRPr="007A3217" w:rsidRDefault="007A3217" w:rsidP="009D45DF">
      <w:pPr>
        <w:jc w:val="both"/>
        <w:rPr>
          <w:rFonts w:ascii="Arial" w:hAnsi="Arial" w:cs="Arial"/>
          <w:b/>
          <w:sz w:val="22"/>
          <w:szCs w:val="22"/>
        </w:rPr>
      </w:pPr>
      <w:r w:rsidRPr="007A3217">
        <w:rPr>
          <w:rFonts w:ascii="Arial" w:hAnsi="Arial" w:cs="Arial"/>
          <w:b/>
          <w:sz w:val="22"/>
          <w:szCs w:val="22"/>
        </w:rPr>
        <w:t>Whole Life Costs</w:t>
      </w:r>
    </w:p>
    <w:p w14:paraId="46B3B5C4" w14:textId="77777777" w:rsidR="007A3217" w:rsidRDefault="007A3217" w:rsidP="009D45DF">
      <w:pPr>
        <w:jc w:val="both"/>
        <w:rPr>
          <w:rFonts w:ascii="Arial" w:hAnsi="Arial" w:cs="Arial"/>
          <w:sz w:val="22"/>
          <w:szCs w:val="22"/>
        </w:rPr>
      </w:pPr>
    </w:p>
    <w:p w14:paraId="3FBD318E" w14:textId="7750ECDA" w:rsidR="009D45DF" w:rsidRDefault="009D45DF" w:rsidP="009D45DF">
      <w:pPr>
        <w:jc w:val="both"/>
        <w:rPr>
          <w:rFonts w:ascii="Arial" w:hAnsi="Arial" w:cs="Arial"/>
          <w:sz w:val="22"/>
          <w:szCs w:val="22"/>
        </w:rPr>
      </w:pPr>
      <w:r w:rsidRPr="009D45DF">
        <w:rPr>
          <w:rFonts w:ascii="Arial" w:hAnsi="Arial" w:cs="Arial"/>
          <w:sz w:val="22"/>
          <w:szCs w:val="22"/>
        </w:rPr>
        <w:t xml:space="preserve">BSND have also been asked to undertake a Whole Life Cost estimation exercise for the scheme to allow C&amp;NS to build in appropriate budget following the completion of the scheme and to allow comment on these costs. </w:t>
      </w:r>
      <w:r w:rsidR="00645FD7">
        <w:rPr>
          <w:rFonts w:ascii="Arial" w:hAnsi="Arial" w:cs="Arial"/>
          <w:sz w:val="22"/>
          <w:szCs w:val="22"/>
        </w:rPr>
        <w:t xml:space="preserve">These Costs have now been finalised. </w:t>
      </w:r>
    </w:p>
    <w:p w14:paraId="769B606D" w14:textId="41CF31E7" w:rsidR="007A3217" w:rsidRDefault="007A3217" w:rsidP="009D45DF">
      <w:pPr>
        <w:jc w:val="both"/>
        <w:rPr>
          <w:rFonts w:ascii="Arial" w:hAnsi="Arial" w:cs="Arial"/>
          <w:sz w:val="22"/>
          <w:szCs w:val="22"/>
        </w:rPr>
      </w:pPr>
    </w:p>
    <w:tbl>
      <w:tblPr>
        <w:tblStyle w:val="TableGrid"/>
        <w:tblW w:w="0" w:type="auto"/>
        <w:tblLook w:val="04A0" w:firstRow="1" w:lastRow="0" w:firstColumn="1" w:lastColumn="0" w:noHBand="0" w:noVBand="1"/>
      </w:tblPr>
      <w:tblGrid>
        <w:gridCol w:w="3005"/>
        <w:gridCol w:w="3005"/>
        <w:gridCol w:w="3006"/>
      </w:tblGrid>
      <w:tr w:rsidR="007A3217" w14:paraId="6AB0C07F" w14:textId="77777777" w:rsidTr="007A3217">
        <w:tc>
          <w:tcPr>
            <w:tcW w:w="3005" w:type="dxa"/>
          </w:tcPr>
          <w:p w14:paraId="71CCA897" w14:textId="548C6D1A" w:rsidR="007A3217" w:rsidRPr="004A6673" w:rsidRDefault="007A3217" w:rsidP="009D45DF">
            <w:pPr>
              <w:jc w:val="both"/>
              <w:rPr>
                <w:rFonts w:ascii="Arial" w:hAnsi="Arial" w:cs="Arial"/>
                <w:b/>
                <w:sz w:val="22"/>
                <w:szCs w:val="22"/>
              </w:rPr>
            </w:pPr>
            <w:r w:rsidRPr="004A6673">
              <w:rPr>
                <w:rFonts w:ascii="Arial" w:hAnsi="Arial" w:cs="Arial"/>
                <w:b/>
                <w:sz w:val="22"/>
                <w:szCs w:val="22"/>
              </w:rPr>
              <w:t>Section</w:t>
            </w:r>
          </w:p>
        </w:tc>
        <w:tc>
          <w:tcPr>
            <w:tcW w:w="3005" w:type="dxa"/>
          </w:tcPr>
          <w:p w14:paraId="536C9F64" w14:textId="38457BA4" w:rsidR="007A3217" w:rsidRPr="004A6673" w:rsidRDefault="007A3217" w:rsidP="006775D4">
            <w:pPr>
              <w:jc w:val="both"/>
              <w:rPr>
                <w:rFonts w:ascii="Arial" w:hAnsi="Arial" w:cs="Arial"/>
                <w:b/>
                <w:sz w:val="22"/>
                <w:szCs w:val="22"/>
              </w:rPr>
            </w:pPr>
            <w:r w:rsidRPr="004A6673">
              <w:rPr>
                <w:rFonts w:ascii="Arial" w:hAnsi="Arial" w:cs="Arial"/>
                <w:b/>
                <w:sz w:val="22"/>
                <w:szCs w:val="22"/>
              </w:rPr>
              <w:t>Year</w:t>
            </w:r>
            <w:r w:rsidR="006775D4">
              <w:rPr>
                <w:rFonts w:ascii="Arial" w:hAnsi="Arial" w:cs="Arial"/>
                <w:b/>
                <w:sz w:val="22"/>
                <w:szCs w:val="22"/>
              </w:rPr>
              <w:t xml:space="preserve"> 1</w:t>
            </w:r>
          </w:p>
        </w:tc>
        <w:tc>
          <w:tcPr>
            <w:tcW w:w="3006" w:type="dxa"/>
          </w:tcPr>
          <w:p w14:paraId="092BA6F5" w14:textId="732AF459" w:rsidR="007A3217" w:rsidRPr="004A6673" w:rsidRDefault="007A3217" w:rsidP="009D45DF">
            <w:pPr>
              <w:jc w:val="both"/>
              <w:rPr>
                <w:rFonts w:ascii="Arial" w:hAnsi="Arial" w:cs="Arial"/>
                <w:b/>
                <w:sz w:val="22"/>
                <w:szCs w:val="22"/>
              </w:rPr>
            </w:pPr>
            <w:r w:rsidRPr="004A6673">
              <w:rPr>
                <w:rFonts w:ascii="Arial" w:hAnsi="Arial" w:cs="Arial"/>
                <w:b/>
                <w:sz w:val="22"/>
                <w:szCs w:val="22"/>
              </w:rPr>
              <w:t>30 year life cycle</w:t>
            </w:r>
          </w:p>
        </w:tc>
      </w:tr>
      <w:tr w:rsidR="007A3217" w14:paraId="6EEE6C99" w14:textId="77777777" w:rsidTr="007A3217">
        <w:tc>
          <w:tcPr>
            <w:tcW w:w="3005" w:type="dxa"/>
          </w:tcPr>
          <w:p w14:paraId="19D5AA85" w14:textId="24AC8FDB" w:rsidR="007A3217" w:rsidRDefault="004A6673" w:rsidP="009D45DF">
            <w:pPr>
              <w:jc w:val="both"/>
              <w:rPr>
                <w:rFonts w:ascii="Arial" w:hAnsi="Arial" w:cs="Arial"/>
                <w:sz w:val="22"/>
                <w:szCs w:val="22"/>
              </w:rPr>
            </w:pPr>
            <w:r>
              <w:rPr>
                <w:rFonts w:ascii="Arial" w:hAnsi="Arial" w:cs="Arial"/>
                <w:sz w:val="22"/>
                <w:szCs w:val="22"/>
              </w:rPr>
              <w:t>Section 1</w:t>
            </w:r>
          </w:p>
        </w:tc>
        <w:tc>
          <w:tcPr>
            <w:tcW w:w="3005" w:type="dxa"/>
          </w:tcPr>
          <w:p w14:paraId="34FB76C0" w14:textId="75BA7766" w:rsidR="007A3217" w:rsidRPr="003527FC" w:rsidRDefault="004A6673" w:rsidP="007F7E0D">
            <w:pPr>
              <w:jc w:val="both"/>
              <w:rPr>
                <w:rFonts w:ascii="Arial" w:hAnsi="Arial" w:cs="Arial"/>
                <w:sz w:val="22"/>
                <w:szCs w:val="22"/>
              </w:rPr>
            </w:pPr>
            <w:r w:rsidRPr="003527FC">
              <w:rPr>
                <w:rFonts w:ascii="Arial" w:hAnsi="Arial" w:cs="Arial"/>
                <w:sz w:val="22"/>
                <w:szCs w:val="22"/>
              </w:rPr>
              <w:t>£</w:t>
            </w:r>
            <w:r w:rsidR="007F7E0D" w:rsidRPr="003527FC">
              <w:rPr>
                <w:rFonts w:ascii="Arial" w:hAnsi="Arial" w:cs="Arial"/>
                <w:sz w:val="22"/>
                <w:szCs w:val="22"/>
              </w:rPr>
              <w:t>61,700</w:t>
            </w:r>
          </w:p>
        </w:tc>
        <w:tc>
          <w:tcPr>
            <w:tcW w:w="3006" w:type="dxa"/>
          </w:tcPr>
          <w:p w14:paraId="2E0773B3" w14:textId="0A5AA8AA" w:rsidR="007A3217" w:rsidRPr="003527FC" w:rsidRDefault="004A6673" w:rsidP="007F7E0D">
            <w:pPr>
              <w:jc w:val="both"/>
              <w:rPr>
                <w:rFonts w:ascii="Arial" w:hAnsi="Arial" w:cs="Arial"/>
                <w:sz w:val="22"/>
                <w:szCs w:val="22"/>
              </w:rPr>
            </w:pPr>
            <w:r w:rsidRPr="003527FC">
              <w:rPr>
                <w:rFonts w:ascii="Arial" w:hAnsi="Arial" w:cs="Arial"/>
                <w:sz w:val="22"/>
                <w:szCs w:val="22"/>
              </w:rPr>
              <w:t>£1,</w:t>
            </w:r>
            <w:r w:rsidR="007F7E0D" w:rsidRPr="003527FC">
              <w:rPr>
                <w:rFonts w:ascii="Arial" w:hAnsi="Arial" w:cs="Arial"/>
                <w:sz w:val="22"/>
                <w:szCs w:val="22"/>
              </w:rPr>
              <w:t>709,118</w:t>
            </w:r>
          </w:p>
        </w:tc>
      </w:tr>
      <w:tr w:rsidR="007A3217" w14:paraId="47B4080A" w14:textId="77777777" w:rsidTr="007A3217">
        <w:tc>
          <w:tcPr>
            <w:tcW w:w="3005" w:type="dxa"/>
          </w:tcPr>
          <w:p w14:paraId="4BC909DD" w14:textId="2CE3D7E9" w:rsidR="007A3217" w:rsidRDefault="004A6673" w:rsidP="009D45DF">
            <w:pPr>
              <w:jc w:val="both"/>
              <w:rPr>
                <w:rFonts w:ascii="Arial" w:hAnsi="Arial" w:cs="Arial"/>
                <w:sz w:val="22"/>
                <w:szCs w:val="22"/>
              </w:rPr>
            </w:pPr>
            <w:r>
              <w:rPr>
                <w:rFonts w:ascii="Arial" w:hAnsi="Arial" w:cs="Arial"/>
                <w:sz w:val="22"/>
                <w:szCs w:val="22"/>
              </w:rPr>
              <w:t>Section 2</w:t>
            </w:r>
          </w:p>
        </w:tc>
        <w:tc>
          <w:tcPr>
            <w:tcW w:w="3005" w:type="dxa"/>
          </w:tcPr>
          <w:p w14:paraId="7A8C4CDB" w14:textId="58239FF0" w:rsidR="007A3217" w:rsidRPr="003527FC" w:rsidRDefault="004A6673" w:rsidP="007F7E0D">
            <w:pPr>
              <w:jc w:val="both"/>
              <w:rPr>
                <w:rFonts w:ascii="Arial" w:hAnsi="Arial" w:cs="Arial"/>
                <w:sz w:val="22"/>
                <w:szCs w:val="22"/>
              </w:rPr>
            </w:pPr>
            <w:r w:rsidRPr="003527FC">
              <w:rPr>
                <w:rFonts w:ascii="Arial" w:hAnsi="Arial" w:cs="Arial"/>
                <w:sz w:val="22"/>
                <w:szCs w:val="22"/>
              </w:rPr>
              <w:t>£</w:t>
            </w:r>
            <w:r w:rsidR="007F7E0D" w:rsidRPr="003527FC">
              <w:rPr>
                <w:rFonts w:ascii="Arial" w:hAnsi="Arial" w:cs="Arial"/>
                <w:sz w:val="22"/>
                <w:szCs w:val="22"/>
              </w:rPr>
              <w:t>110,800</w:t>
            </w:r>
          </w:p>
        </w:tc>
        <w:tc>
          <w:tcPr>
            <w:tcW w:w="3006" w:type="dxa"/>
          </w:tcPr>
          <w:p w14:paraId="736D6B23" w14:textId="36D072FD" w:rsidR="007A3217" w:rsidRPr="003527FC" w:rsidRDefault="004A6673" w:rsidP="007F7E0D">
            <w:pPr>
              <w:jc w:val="both"/>
              <w:rPr>
                <w:rFonts w:ascii="Arial" w:hAnsi="Arial" w:cs="Arial"/>
                <w:sz w:val="22"/>
                <w:szCs w:val="22"/>
              </w:rPr>
            </w:pPr>
            <w:r w:rsidRPr="003527FC">
              <w:rPr>
                <w:rFonts w:ascii="Arial" w:hAnsi="Arial" w:cs="Arial"/>
                <w:sz w:val="22"/>
                <w:szCs w:val="22"/>
              </w:rPr>
              <w:t>£3,</w:t>
            </w:r>
            <w:r w:rsidR="007F7E0D" w:rsidRPr="003527FC">
              <w:rPr>
                <w:rFonts w:ascii="Arial" w:hAnsi="Arial" w:cs="Arial"/>
                <w:sz w:val="22"/>
                <w:szCs w:val="22"/>
              </w:rPr>
              <w:t>033,983</w:t>
            </w:r>
          </w:p>
        </w:tc>
      </w:tr>
      <w:tr w:rsidR="007A3217" w14:paraId="5120F102" w14:textId="77777777" w:rsidTr="007A3217">
        <w:tc>
          <w:tcPr>
            <w:tcW w:w="3005" w:type="dxa"/>
          </w:tcPr>
          <w:p w14:paraId="60A537E1" w14:textId="0A823F03" w:rsidR="007A3217" w:rsidRDefault="004A6673" w:rsidP="009D45DF">
            <w:pPr>
              <w:jc w:val="both"/>
              <w:rPr>
                <w:rFonts w:ascii="Arial" w:hAnsi="Arial" w:cs="Arial"/>
                <w:sz w:val="22"/>
                <w:szCs w:val="22"/>
              </w:rPr>
            </w:pPr>
            <w:r>
              <w:rPr>
                <w:rFonts w:ascii="Arial" w:hAnsi="Arial" w:cs="Arial"/>
                <w:sz w:val="22"/>
                <w:szCs w:val="22"/>
              </w:rPr>
              <w:t>Section 3</w:t>
            </w:r>
          </w:p>
        </w:tc>
        <w:tc>
          <w:tcPr>
            <w:tcW w:w="3005" w:type="dxa"/>
          </w:tcPr>
          <w:p w14:paraId="3D5DA12F" w14:textId="2FA580B3" w:rsidR="007A3217" w:rsidRPr="003527FC" w:rsidRDefault="004A6673" w:rsidP="00555AD9">
            <w:pPr>
              <w:jc w:val="both"/>
              <w:rPr>
                <w:rFonts w:ascii="Arial" w:hAnsi="Arial" w:cs="Arial"/>
                <w:sz w:val="22"/>
                <w:szCs w:val="22"/>
              </w:rPr>
            </w:pPr>
            <w:r w:rsidRPr="003527FC">
              <w:rPr>
                <w:rFonts w:ascii="Arial" w:hAnsi="Arial" w:cs="Arial"/>
                <w:sz w:val="22"/>
                <w:szCs w:val="22"/>
              </w:rPr>
              <w:t>£</w:t>
            </w:r>
            <w:r w:rsidR="00555AD9">
              <w:rPr>
                <w:rFonts w:ascii="Arial" w:hAnsi="Arial" w:cs="Arial"/>
                <w:sz w:val="22"/>
                <w:szCs w:val="22"/>
              </w:rPr>
              <w:t>31,500</w:t>
            </w:r>
          </w:p>
        </w:tc>
        <w:tc>
          <w:tcPr>
            <w:tcW w:w="3006" w:type="dxa"/>
          </w:tcPr>
          <w:p w14:paraId="4BFD57DF" w14:textId="4799B5E0" w:rsidR="007A3217" w:rsidRPr="003527FC" w:rsidRDefault="004A6673" w:rsidP="00555AD9">
            <w:pPr>
              <w:jc w:val="both"/>
              <w:rPr>
                <w:rFonts w:ascii="Arial" w:hAnsi="Arial" w:cs="Arial"/>
                <w:sz w:val="22"/>
                <w:szCs w:val="22"/>
              </w:rPr>
            </w:pPr>
            <w:r w:rsidRPr="003527FC">
              <w:rPr>
                <w:rFonts w:ascii="Arial" w:hAnsi="Arial" w:cs="Arial"/>
                <w:sz w:val="22"/>
                <w:szCs w:val="22"/>
              </w:rPr>
              <w:t>£</w:t>
            </w:r>
            <w:r w:rsidR="00555AD9">
              <w:rPr>
                <w:rFonts w:ascii="Arial" w:hAnsi="Arial" w:cs="Arial"/>
                <w:sz w:val="22"/>
                <w:szCs w:val="22"/>
              </w:rPr>
              <w:t>589,885</w:t>
            </w:r>
          </w:p>
        </w:tc>
      </w:tr>
      <w:tr w:rsidR="007A3217" w14:paraId="5C622CEA" w14:textId="77777777" w:rsidTr="007A3217">
        <w:tc>
          <w:tcPr>
            <w:tcW w:w="3005" w:type="dxa"/>
          </w:tcPr>
          <w:p w14:paraId="77CAC240" w14:textId="1C412CCD" w:rsidR="007A3217" w:rsidRDefault="004A6673" w:rsidP="009D45DF">
            <w:pPr>
              <w:jc w:val="both"/>
              <w:rPr>
                <w:rFonts w:ascii="Arial" w:hAnsi="Arial" w:cs="Arial"/>
                <w:sz w:val="22"/>
                <w:szCs w:val="22"/>
              </w:rPr>
            </w:pPr>
            <w:r>
              <w:rPr>
                <w:rFonts w:ascii="Arial" w:hAnsi="Arial" w:cs="Arial"/>
                <w:sz w:val="22"/>
                <w:szCs w:val="22"/>
              </w:rPr>
              <w:t>Springfield Dam</w:t>
            </w:r>
          </w:p>
        </w:tc>
        <w:tc>
          <w:tcPr>
            <w:tcW w:w="3005" w:type="dxa"/>
          </w:tcPr>
          <w:p w14:paraId="388AFA00" w14:textId="312321E6" w:rsidR="007A3217" w:rsidRPr="00555AD9" w:rsidRDefault="00FC300B" w:rsidP="00555AD9">
            <w:pPr>
              <w:jc w:val="both"/>
              <w:rPr>
                <w:rFonts w:ascii="Arial" w:hAnsi="Arial" w:cs="Arial"/>
                <w:sz w:val="22"/>
                <w:szCs w:val="22"/>
              </w:rPr>
            </w:pPr>
            <w:r w:rsidRPr="00555AD9">
              <w:rPr>
                <w:rFonts w:ascii="Arial" w:hAnsi="Arial" w:cs="Arial"/>
                <w:sz w:val="22"/>
                <w:szCs w:val="22"/>
              </w:rPr>
              <w:t>£</w:t>
            </w:r>
            <w:r w:rsidR="00555AD9" w:rsidRPr="00555AD9">
              <w:rPr>
                <w:rFonts w:ascii="Arial" w:hAnsi="Arial" w:cs="Arial"/>
                <w:sz w:val="22"/>
                <w:szCs w:val="22"/>
              </w:rPr>
              <w:t>141,400</w:t>
            </w:r>
          </w:p>
        </w:tc>
        <w:tc>
          <w:tcPr>
            <w:tcW w:w="3006" w:type="dxa"/>
          </w:tcPr>
          <w:p w14:paraId="46A5A971" w14:textId="576C6280" w:rsidR="007A3217" w:rsidRPr="00555AD9" w:rsidRDefault="00FC300B" w:rsidP="00555AD9">
            <w:pPr>
              <w:jc w:val="both"/>
              <w:rPr>
                <w:rFonts w:ascii="Arial" w:hAnsi="Arial" w:cs="Arial"/>
                <w:sz w:val="22"/>
                <w:szCs w:val="22"/>
              </w:rPr>
            </w:pPr>
            <w:r w:rsidRPr="00555AD9">
              <w:rPr>
                <w:rFonts w:ascii="Arial" w:hAnsi="Arial" w:cs="Arial"/>
                <w:sz w:val="22"/>
                <w:szCs w:val="22"/>
              </w:rPr>
              <w:t>£</w:t>
            </w:r>
            <w:r w:rsidR="00555AD9" w:rsidRPr="00555AD9">
              <w:rPr>
                <w:rFonts w:ascii="Arial" w:hAnsi="Arial" w:cs="Arial"/>
                <w:sz w:val="22"/>
                <w:szCs w:val="22"/>
              </w:rPr>
              <w:t>3,230,505</w:t>
            </w:r>
          </w:p>
        </w:tc>
      </w:tr>
      <w:tr w:rsidR="007A3217" w14:paraId="4547921E" w14:textId="77777777" w:rsidTr="007A3217">
        <w:tc>
          <w:tcPr>
            <w:tcW w:w="3005" w:type="dxa"/>
          </w:tcPr>
          <w:p w14:paraId="3D61F72F" w14:textId="1C0F660A" w:rsidR="007A3217" w:rsidRDefault="004A6673" w:rsidP="009D45DF">
            <w:pPr>
              <w:jc w:val="both"/>
              <w:rPr>
                <w:rFonts w:ascii="Arial" w:hAnsi="Arial" w:cs="Arial"/>
                <w:sz w:val="22"/>
                <w:szCs w:val="22"/>
              </w:rPr>
            </w:pPr>
            <w:r>
              <w:rPr>
                <w:rFonts w:ascii="Arial" w:hAnsi="Arial" w:cs="Arial"/>
                <w:sz w:val="22"/>
                <w:szCs w:val="22"/>
              </w:rPr>
              <w:t>Section 4</w:t>
            </w:r>
          </w:p>
        </w:tc>
        <w:tc>
          <w:tcPr>
            <w:tcW w:w="3005" w:type="dxa"/>
          </w:tcPr>
          <w:p w14:paraId="7254884F" w14:textId="1F3F402D" w:rsidR="007A3217" w:rsidRPr="00BA16E2" w:rsidRDefault="00661791" w:rsidP="00BA16E2">
            <w:pPr>
              <w:jc w:val="both"/>
              <w:rPr>
                <w:rFonts w:ascii="Arial" w:hAnsi="Arial" w:cs="Arial"/>
                <w:sz w:val="22"/>
                <w:szCs w:val="22"/>
              </w:rPr>
            </w:pPr>
            <w:r w:rsidRPr="00BA16E2">
              <w:rPr>
                <w:rFonts w:ascii="Arial" w:hAnsi="Arial" w:cs="Arial"/>
                <w:sz w:val="22"/>
                <w:szCs w:val="22"/>
              </w:rPr>
              <w:t>£</w:t>
            </w:r>
            <w:r w:rsidR="00BA16E2" w:rsidRPr="00BA16E2">
              <w:rPr>
                <w:rFonts w:ascii="Arial" w:hAnsi="Arial" w:cs="Arial"/>
                <w:sz w:val="22"/>
                <w:szCs w:val="22"/>
              </w:rPr>
              <w:t>44,500</w:t>
            </w:r>
          </w:p>
        </w:tc>
        <w:tc>
          <w:tcPr>
            <w:tcW w:w="3006" w:type="dxa"/>
          </w:tcPr>
          <w:p w14:paraId="2FFE2E6B" w14:textId="6C230C9E" w:rsidR="007A3217" w:rsidRPr="00BA16E2" w:rsidRDefault="00661791" w:rsidP="00BA16E2">
            <w:pPr>
              <w:jc w:val="both"/>
              <w:rPr>
                <w:rFonts w:ascii="Arial" w:hAnsi="Arial" w:cs="Arial"/>
                <w:sz w:val="22"/>
                <w:szCs w:val="22"/>
              </w:rPr>
            </w:pPr>
            <w:r w:rsidRPr="00BA16E2">
              <w:rPr>
                <w:rFonts w:ascii="Arial" w:hAnsi="Arial" w:cs="Arial"/>
                <w:sz w:val="22"/>
                <w:szCs w:val="22"/>
              </w:rPr>
              <w:t>£1,</w:t>
            </w:r>
            <w:r w:rsidR="00BA16E2" w:rsidRPr="00BA16E2">
              <w:rPr>
                <w:rFonts w:ascii="Arial" w:hAnsi="Arial" w:cs="Arial"/>
                <w:sz w:val="22"/>
                <w:szCs w:val="22"/>
              </w:rPr>
              <w:t>180,197</w:t>
            </w:r>
          </w:p>
        </w:tc>
      </w:tr>
      <w:tr w:rsidR="004A6673" w14:paraId="1AEE368C" w14:textId="77777777" w:rsidTr="007A3217">
        <w:tc>
          <w:tcPr>
            <w:tcW w:w="3005" w:type="dxa"/>
          </w:tcPr>
          <w:p w14:paraId="7C103CB4" w14:textId="354E8477" w:rsidR="004A6673" w:rsidRDefault="004A6673" w:rsidP="009D45DF">
            <w:pPr>
              <w:jc w:val="both"/>
              <w:rPr>
                <w:rFonts w:ascii="Arial" w:hAnsi="Arial" w:cs="Arial"/>
                <w:sz w:val="22"/>
                <w:szCs w:val="22"/>
              </w:rPr>
            </w:pPr>
            <w:r>
              <w:rPr>
                <w:rFonts w:ascii="Arial" w:hAnsi="Arial" w:cs="Arial"/>
                <w:sz w:val="22"/>
                <w:szCs w:val="22"/>
              </w:rPr>
              <w:t xml:space="preserve">Section 5 </w:t>
            </w:r>
          </w:p>
        </w:tc>
        <w:tc>
          <w:tcPr>
            <w:tcW w:w="3005" w:type="dxa"/>
          </w:tcPr>
          <w:p w14:paraId="15F5AEAB" w14:textId="45B9AFAA" w:rsidR="004A6673" w:rsidRPr="00BA16E2" w:rsidRDefault="00661791" w:rsidP="00BA16E2">
            <w:pPr>
              <w:jc w:val="both"/>
              <w:rPr>
                <w:rFonts w:ascii="Arial" w:hAnsi="Arial" w:cs="Arial"/>
                <w:sz w:val="22"/>
                <w:szCs w:val="22"/>
              </w:rPr>
            </w:pPr>
            <w:r w:rsidRPr="00BA16E2">
              <w:rPr>
                <w:rFonts w:ascii="Arial" w:hAnsi="Arial" w:cs="Arial"/>
                <w:sz w:val="22"/>
                <w:szCs w:val="22"/>
              </w:rPr>
              <w:t>£</w:t>
            </w:r>
            <w:r w:rsidR="00BA16E2" w:rsidRPr="00BA16E2">
              <w:rPr>
                <w:rFonts w:ascii="Arial" w:hAnsi="Arial" w:cs="Arial"/>
                <w:sz w:val="22"/>
                <w:szCs w:val="22"/>
              </w:rPr>
              <w:t>21,000</w:t>
            </w:r>
          </w:p>
        </w:tc>
        <w:tc>
          <w:tcPr>
            <w:tcW w:w="3006" w:type="dxa"/>
          </w:tcPr>
          <w:p w14:paraId="0D3A918B" w14:textId="26770DB9" w:rsidR="004A6673" w:rsidRPr="00BA16E2" w:rsidRDefault="00661791" w:rsidP="00BA16E2">
            <w:pPr>
              <w:jc w:val="both"/>
              <w:rPr>
                <w:rFonts w:ascii="Arial" w:hAnsi="Arial" w:cs="Arial"/>
                <w:sz w:val="22"/>
                <w:szCs w:val="22"/>
              </w:rPr>
            </w:pPr>
            <w:r w:rsidRPr="00BA16E2">
              <w:rPr>
                <w:rFonts w:ascii="Arial" w:hAnsi="Arial" w:cs="Arial"/>
                <w:sz w:val="22"/>
                <w:szCs w:val="22"/>
              </w:rPr>
              <w:t>£</w:t>
            </w:r>
            <w:r w:rsidR="00BA16E2" w:rsidRPr="00BA16E2">
              <w:rPr>
                <w:rFonts w:ascii="Arial" w:hAnsi="Arial" w:cs="Arial"/>
                <w:sz w:val="22"/>
                <w:szCs w:val="22"/>
              </w:rPr>
              <w:t>572,498</w:t>
            </w:r>
          </w:p>
        </w:tc>
      </w:tr>
      <w:tr w:rsidR="004A6673" w14:paraId="4845B7D0" w14:textId="77777777" w:rsidTr="007A3217">
        <w:tc>
          <w:tcPr>
            <w:tcW w:w="3005" w:type="dxa"/>
          </w:tcPr>
          <w:p w14:paraId="274144A1" w14:textId="1DB8663D" w:rsidR="004A6673" w:rsidRDefault="004A6673" w:rsidP="004A6673">
            <w:pPr>
              <w:jc w:val="right"/>
              <w:rPr>
                <w:rFonts w:ascii="Arial" w:hAnsi="Arial" w:cs="Arial"/>
                <w:sz w:val="22"/>
                <w:szCs w:val="22"/>
              </w:rPr>
            </w:pPr>
            <w:r w:rsidRPr="004A6673">
              <w:rPr>
                <w:rFonts w:ascii="Arial" w:hAnsi="Arial" w:cs="Arial"/>
                <w:b/>
                <w:sz w:val="22"/>
                <w:szCs w:val="22"/>
              </w:rPr>
              <w:t>Total</w:t>
            </w:r>
            <w:r>
              <w:rPr>
                <w:rFonts w:ascii="Arial" w:hAnsi="Arial" w:cs="Arial"/>
                <w:sz w:val="22"/>
                <w:szCs w:val="22"/>
              </w:rPr>
              <w:t xml:space="preserve"> </w:t>
            </w:r>
          </w:p>
        </w:tc>
        <w:tc>
          <w:tcPr>
            <w:tcW w:w="3005" w:type="dxa"/>
          </w:tcPr>
          <w:p w14:paraId="0DF2ADA8" w14:textId="1E44988F" w:rsidR="004A6673" w:rsidRPr="00BA16E2" w:rsidRDefault="00661791" w:rsidP="00BA16E2">
            <w:pPr>
              <w:jc w:val="both"/>
              <w:rPr>
                <w:rFonts w:ascii="Arial" w:hAnsi="Arial" w:cs="Arial"/>
                <w:b/>
                <w:sz w:val="22"/>
                <w:szCs w:val="22"/>
              </w:rPr>
            </w:pPr>
            <w:r w:rsidRPr="00BA16E2">
              <w:rPr>
                <w:rFonts w:ascii="Arial" w:hAnsi="Arial" w:cs="Arial"/>
                <w:b/>
                <w:sz w:val="22"/>
                <w:szCs w:val="22"/>
              </w:rPr>
              <w:t>£</w:t>
            </w:r>
            <w:r w:rsidR="00BA16E2" w:rsidRPr="00BA16E2">
              <w:rPr>
                <w:rFonts w:ascii="Arial" w:hAnsi="Arial" w:cs="Arial"/>
                <w:b/>
                <w:sz w:val="22"/>
                <w:szCs w:val="22"/>
              </w:rPr>
              <w:t>410,900</w:t>
            </w:r>
          </w:p>
        </w:tc>
        <w:tc>
          <w:tcPr>
            <w:tcW w:w="3006" w:type="dxa"/>
          </w:tcPr>
          <w:p w14:paraId="31FCBF5A" w14:textId="107D8F86" w:rsidR="004A6673" w:rsidRPr="00BA16E2" w:rsidRDefault="00661791" w:rsidP="00BA16E2">
            <w:pPr>
              <w:jc w:val="both"/>
              <w:rPr>
                <w:rFonts w:ascii="Arial" w:hAnsi="Arial" w:cs="Arial"/>
                <w:b/>
                <w:sz w:val="22"/>
                <w:szCs w:val="22"/>
              </w:rPr>
            </w:pPr>
            <w:r w:rsidRPr="00BA16E2">
              <w:rPr>
                <w:rFonts w:ascii="Arial" w:hAnsi="Arial" w:cs="Arial"/>
                <w:b/>
                <w:sz w:val="22"/>
                <w:szCs w:val="22"/>
              </w:rPr>
              <w:t>£10,</w:t>
            </w:r>
            <w:r w:rsidR="00BA16E2" w:rsidRPr="00BA16E2">
              <w:rPr>
                <w:rFonts w:ascii="Arial" w:hAnsi="Arial" w:cs="Arial"/>
                <w:b/>
                <w:sz w:val="22"/>
                <w:szCs w:val="22"/>
              </w:rPr>
              <w:t>316,186</w:t>
            </w:r>
          </w:p>
        </w:tc>
      </w:tr>
    </w:tbl>
    <w:p w14:paraId="44BA51F2" w14:textId="1AFC035F" w:rsidR="007A3217" w:rsidRDefault="007A3217" w:rsidP="009D45DF">
      <w:pPr>
        <w:jc w:val="both"/>
        <w:rPr>
          <w:rFonts w:ascii="Arial" w:hAnsi="Arial" w:cs="Arial"/>
          <w:sz w:val="22"/>
          <w:szCs w:val="22"/>
        </w:rPr>
      </w:pPr>
    </w:p>
    <w:p w14:paraId="79650F68" w14:textId="350CF3DB" w:rsidR="009D45DF" w:rsidRDefault="009D45DF" w:rsidP="009D45DF">
      <w:pPr>
        <w:jc w:val="both"/>
        <w:rPr>
          <w:rFonts w:ascii="Arial" w:hAnsi="Arial" w:cs="Arial"/>
          <w:sz w:val="22"/>
          <w:szCs w:val="22"/>
        </w:rPr>
      </w:pPr>
    </w:p>
    <w:p w14:paraId="4CF3E1C3" w14:textId="235F7FFD" w:rsidR="009D45DF" w:rsidRPr="009D45DF" w:rsidRDefault="00645FD7" w:rsidP="009D45DF">
      <w:pPr>
        <w:jc w:val="both"/>
        <w:rPr>
          <w:rFonts w:ascii="Arial" w:hAnsi="Arial" w:cs="Arial"/>
          <w:sz w:val="22"/>
          <w:szCs w:val="22"/>
          <w:lang w:val="en-US"/>
        </w:rPr>
      </w:pPr>
      <w:r>
        <w:rPr>
          <w:rFonts w:ascii="Arial" w:hAnsi="Arial" w:cs="Arial"/>
          <w:b/>
          <w:sz w:val="22"/>
          <w:szCs w:val="22"/>
          <w:lang w:val="en-US"/>
        </w:rPr>
        <w:t>T</w:t>
      </w:r>
      <w:r w:rsidR="009D45DF" w:rsidRPr="00BF7A0C">
        <w:rPr>
          <w:rFonts w:ascii="Arial" w:hAnsi="Arial" w:cs="Arial"/>
          <w:b/>
          <w:sz w:val="22"/>
          <w:szCs w:val="22"/>
          <w:lang w:val="en-US"/>
        </w:rPr>
        <w:t xml:space="preserve">he Project Board are asked to note the </w:t>
      </w:r>
      <w:r w:rsidR="00A528A4">
        <w:rPr>
          <w:rFonts w:ascii="Arial" w:hAnsi="Arial" w:cs="Arial"/>
          <w:b/>
          <w:sz w:val="22"/>
          <w:szCs w:val="22"/>
          <w:lang w:val="en-US"/>
        </w:rPr>
        <w:t>estimates provided in relation to</w:t>
      </w:r>
      <w:r w:rsidR="009D45DF" w:rsidRPr="00BF7A0C">
        <w:rPr>
          <w:rFonts w:ascii="Arial" w:hAnsi="Arial" w:cs="Arial"/>
          <w:b/>
          <w:sz w:val="22"/>
          <w:szCs w:val="22"/>
          <w:lang w:val="en-US"/>
        </w:rPr>
        <w:t xml:space="preserve"> </w:t>
      </w:r>
      <w:r w:rsidR="00A528A4">
        <w:rPr>
          <w:rFonts w:ascii="Arial" w:hAnsi="Arial" w:cs="Arial"/>
          <w:b/>
          <w:sz w:val="22"/>
          <w:szCs w:val="22"/>
          <w:lang w:val="en-US"/>
        </w:rPr>
        <w:t>whole life costs</w:t>
      </w:r>
      <w:r w:rsidR="00A528A4">
        <w:rPr>
          <w:rFonts w:ascii="Arial" w:hAnsi="Arial" w:cs="Arial"/>
          <w:sz w:val="22"/>
          <w:szCs w:val="22"/>
          <w:lang w:val="en-US"/>
        </w:rPr>
        <w:t>.</w:t>
      </w:r>
    </w:p>
    <w:p w14:paraId="4FF093F5" w14:textId="77777777" w:rsidR="009D45DF" w:rsidRDefault="009D45DF" w:rsidP="00DE036B">
      <w:pPr>
        <w:jc w:val="both"/>
        <w:rPr>
          <w:rFonts w:ascii="Arial" w:hAnsi="Arial" w:cs="Arial"/>
          <w:b/>
          <w:sz w:val="22"/>
          <w:szCs w:val="22"/>
          <w:lang w:val="en-US"/>
        </w:rPr>
      </w:pPr>
    </w:p>
    <w:p w14:paraId="7045F873" w14:textId="77777777" w:rsidR="00DE036B" w:rsidRPr="00DE036B" w:rsidRDefault="00DE036B" w:rsidP="00DE036B">
      <w:pPr>
        <w:jc w:val="both"/>
        <w:rPr>
          <w:rFonts w:ascii="Arial" w:hAnsi="Arial" w:cs="Arial"/>
          <w:sz w:val="22"/>
          <w:szCs w:val="22"/>
          <w:lang w:val="en-US"/>
        </w:rPr>
      </w:pPr>
    </w:p>
    <w:p w14:paraId="4EED2B01" w14:textId="77777777" w:rsidR="00E10447" w:rsidRDefault="00E10447">
      <w:pPr>
        <w:spacing w:after="200" w:line="276" w:lineRule="auto"/>
        <w:rPr>
          <w:rFonts w:ascii="Arial" w:hAnsi="Arial" w:cs="Arial"/>
          <w:sz w:val="22"/>
          <w:szCs w:val="22"/>
          <w:u w:val="single"/>
          <w:lang w:val="en-US"/>
        </w:rPr>
      </w:pPr>
      <w:r>
        <w:rPr>
          <w:rFonts w:ascii="Arial" w:hAnsi="Arial" w:cs="Arial"/>
          <w:sz w:val="22"/>
          <w:szCs w:val="22"/>
          <w:u w:val="single"/>
          <w:lang w:val="en-US"/>
        </w:rPr>
        <w:br w:type="page"/>
      </w:r>
    </w:p>
    <w:p w14:paraId="6DC0611F" w14:textId="4EC0A0FF" w:rsidR="000C4327" w:rsidRPr="001C26CB" w:rsidRDefault="000C4327" w:rsidP="00421299">
      <w:pPr>
        <w:spacing w:after="200" w:line="276" w:lineRule="auto"/>
        <w:rPr>
          <w:rFonts w:ascii="Arial" w:hAnsi="Arial" w:cs="Arial"/>
          <w:sz w:val="22"/>
          <w:szCs w:val="22"/>
          <w:u w:val="single"/>
          <w:lang w:val="en-US"/>
        </w:rPr>
      </w:pPr>
      <w:r w:rsidRPr="001C26CB">
        <w:rPr>
          <w:rFonts w:ascii="Arial" w:hAnsi="Arial" w:cs="Arial"/>
          <w:sz w:val="22"/>
          <w:szCs w:val="22"/>
          <w:u w:val="single"/>
          <w:lang w:val="en-US"/>
        </w:rPr>
        <w:lastRenderedPageBreak/>
        <w:t>Current appointments to date for Peace IV element: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4111"/>
      </w:tblGrid>
      <w:tr w:rsidR="001C26CB" w:rsidRPr="001C26CB" w14:paraId="0BDC33A7" w14:textId="77777777" w:rsidTr="000D7168">
        <w:tc>
          <w:tcPr>
            <w:tcW w:w="3572" w:type="dxa"/>
          </w:tcPr>
          <w:p w14:paraId="1F057FB4" w14:textId="77777777" w:rsidR="000C4327" w:rsidRPr="001C26CB" w:rsidRDefault="000C4327" w:rsidP="000D7168">
            <w:pPr>
              <w:jc w:val="both"/>
              <w:rPr>
                <w:rFonts w:ascii="Arial" w:hAnsi="Arial" w:cs="Arial"/>
                <w:b/>
                <w:sz w:val="22"/>
                <w:szCs w:val="22"/>
              </w:rPr>
            </w:pPr>
            <w:r w:rsidRPr="001C26CB">
              <w:rPr>
                <w:rFonts w:ascii="Arial" w:hAnsi="Arial" w:cs="Arial"/>
                <w:b/>
                <w:sz w:val="22"/>
                <w:szCs w:val="22"/>
              </w:rPr>
              <w:t xml:space="preserve">Project Area </w:t>
            </w:r>
          </w:p>
        </w:tc>
        <w:tc>
          <w:tcPr>
            <w:tcW w:w="4111" w:type="dxa"/>
          </w:tcPr>
          <w:p w14:paraId="3100EEF6" w14:textId="77777777" w:rsidR="000C4327" w:rsidRPr="001C26CB" w:rsidRDefault="000C4327" w:rsidP="000D7168">
            <w:pPr>
              <w:jc w:val="center"/>
              <w:rPr>
                <w:rFonts w:ascii="Arial" w:hAnsi="Arial" w:cs="Arial"/>
                <w:b/>
                <w:sz w:val="22"/>
                <w:szCs w:val="22"/>
              </w:rPr>
            </w:pPr>
            <w:r w:rsidRPr="001C26CB">
              <w:rPr>
                <w:rFonts w:ascii="Arial" w:hAnsi="Arial" w:cs="Arial"/>
                <w:b/>
                <w:sz w:val="22"/>
                <w:szCs w:val="22"/>
              </w:rPr>
              <w:t>Subtotal</w:t>
            </w:r>
          </w:p>
        </w:tc>
      </w:tr>
      <w:tr w:rsidR="001C26CB" w:rsidRPr="001C26CB" w14:paraId="6F1D7712" w14:textId="77777777" w:rsidTr="000D7168">
        <w:tc>
          <w:tcPr>
            <w:tcW w:w="3572" w:type="dxa"/>
          </w:tcPr>
          <w:p w14:paraId="19B650CE" w14:textId="77777777" w:rsidR="000C4327" w:rsidRPr="001C26CB" w:rsidRDefault="000C4327" w:rsidP="000D7168">
            <w:pPr>
              <w:rPr>
                <w:rFonts w:ascii="Arial" w:hAnsi="Arial" w:cs="Arial"/>
                <w:sz w:val="22"/>
                <w:szCs w:val="22"/>
              </w:rPr>
            </w:pPr>
            <w:r w:rsidRPr="001C26CB">
              <w:rPr>
                <w:rFonts w:ascii="Arial" w:hAnsi="Arial" w:cs="Arial"/>
                <w:sz w:val="22"/>
                <w:szCs w:val="22"/>
              </w:rPr>
              <w:t>Feasibility Study</w:t>
            </w:r>
          </w:p>
        </w:tc>
        <w:tc>
          <w:tcPr>
            <w:tcW w:w="4111" w:type="dxa"/>
            <w:tcBorders>
              <w:top w:val="single" w:sz="4" w:space="0" w:color="auto"/>
              <w:left w:val="single" w:sz="4" w:space="0" w:color="auto"/>
              <w:bottom w:val="single" w:sz="4" w:space="0" w:color="auto"/>
              <w:right w:val="single" w:sz="4" w:space="0" w:color="auto"/>
            </w:tcBorders>
          </w:tcPr>
          <w:p w14:paraId="0246BF17"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£34,851.04</w:t>
            </w:r>
          </w:p>
        </w:tc>
      </w:tr>
      <w:tr w:rsidR="001C26CB" w:rsidRPr="001C26CB" w14:paraId="4E028800" w14:textId="77777777" w:rsidTr="000D7168">
        <w:tc>
          <w:tcPr>
            <w:tcW w:w="3572" w:type="dxa"/>
            <w:tcBorders>
              <w:top w:val="single" w:sz="4" w:space="0" w:color="auto"/>
              <w:left w:val="single" w:sz="4" w:space="0" w:color="auto"/>
              <w:bottom w:val="single" w:sz="4" w:space="0" w:color="auto"/>
              <w:right w:val="single" w:sz="4" w:space="0" w:color="auto"/>
            </w:tcBorders>
          </w:tcPr>
          <w:p w14:paraId="586DE3B4" w14:textId="77777777" w:rsidR="000C4327" w:rsidRPr="001C26CB" w:rsidRDefault="000C4327" w:rsidP="000D7168">
            <w:pPr>
              <w:rPr>
                <w:rFonts w:ascii="Arial" w:hAnsi="Arial" w:cs="Arial"/>
                <w:sz w:val="22"/>
                <w:szCs w:val="22"/>
              </w:rPr>
            </w:pPr>
            <w:r w:rsidRPr="001C26CB">
              <w:rPr>
                <w:rFonts w:ascii="Arial" w:hAnsi="Arial" w:cs="Arial"/>
                <w:sz w:val="22"/>
                <w:szCs w:val="22"/>
              </w:rPr>
              <w:t>Procurement Strategy</w:t>
            </w:r>
          </w:p>
        </w:tc>
        <w:tc>
          <w:tcPr>
            <w:tcW w:w="4111" w:type="dxa"/>
            <w:tcBorders>
              <w:top w:val="single" w:sz="4" w:space="0" w:color="auto"/>
              <w:left w:val="single" w:sz="4" w:space="0" w:color="auto"/>
              <w:bottom w:val="single" w:sz="4" w:space="0" w:color="auto"/>
              <w:right w:val="single" w:sz="4" w:space="0" w:color="auto"/>
            </w:tcBorders>
          </w:tcPr>
          <w:p w14:paraId="0AC54C08" w14:textId="77777777" w:rsidR="000C4327" w:rsidRPr="001C26CB" w:rsidRDefault="001962E6" w:rsidP="000D7168">
            <w:pPr>
              <w:ind w:left="185"/>
              <w:jc w:val="center"/>
              <w:rPr>
                <w:rFonts w:ascii="Arial" w:hAnsi="Arial" w:cs="Arial"/>
                <w:sz w:val="22"/>
                <w:szCs w:val="22"/>
              </w:rPr>
            </w:pPr>
            <w:r w:rsidRPr="001C26CB">
              <w:rPr>
                <w:rFonts w:ascii="Arial" w:hAnsi="Arial" w:cs="Arial"/>
                <w:sz w:val="22"/>
                <w:szCs w:val="22"/>
              </w:rPr>
              <w:t>£3,7</w:t>
            </w:r>
            <w:r w:rsidR="000C4327" w:rsidRPr="001C26CB">
              <w:rPr>
                <w:rFonts w:ascii="Arial" w:hAnsi="Arial" w:cs="Arial"/>
                <w:sz w:val="22"/>
                <w:szCs w:val="22"/>
              </w:rPr>
              <w:t>00</w:t>
            </w:r>
          </w:p>
        </w:tc>
      </w:tr>
      <w:tr w:rsidR="001C26CB" w:rsidRPr="001C26CB" w14:paraId="5837D6B8" w14:textId="77777777" w:rsidTr="000D7168">
        <w:tc>
          <w:tcPr>
            <w:tcW w:w="3572" w:type="dxa"/>
            <w:tcBorders>
              <w:top w:val="single" w:sz="4" w:space="0" w:color="auto"/>
              <w:left w:val="single" w:sz="4" w:space="0" w:color="auto"/>
              <w:bottom w:val="single" w:sz="4" w:space="0" w:color="auto"/>
              <w:right w:val="single" w:sz="4" w:space="0" w:color="auto"/>
            </w:tcBorders>
          </w:tcPr>
          <w:p w14:paraId="52285193" w14:textId="77777777" w:rsidR="000C4327" w:rsidRPr="001C26CB" w:rsidRDefault="000C4327" w:rsidP="000D7168">
            <w:pPr>
              <w:rPr>
                <w:rFonts w:ascii="Arial" w:hAnsi="Arial" w:cs="Arial"/>
                <w:sz w:val="22"/>
                <w:szCs w:val="22"/>
              </w:rPr>
            </w:pPr>
            <w:r w:rsidRPr="001C26CB">
              <w:rPr>
                <w:rFonts w:ascii="Arial" w:hAnsi="Arial" w:cs="Arial"/>
                <w:sz w:val="22"/>
                <w:szCs w:val="22"/>
              </w:rPr>
              <w:t>Springfield Park Design</w:t>
            </w:r>
          </w:p>
        </w:tc>
        <w:tc>
          <w:tcPr>
            <w:tcW w:w="4111" w:type="dxa"/>
            <w:tcBorders>
              <w:top w:val="single" w:sz="4" w:space="0" w:color="auto"/>
              <w:left w:val="single" w:sz="4" w:space="0" w:color="auto"/>
              <w:bottom w:val="single" w:sz="4" w:space="0" w:color="auto"/>
              <w:right w:val="single" w:sz="4" w:space="0" w:color="auto"/>
            </w:tcBorders>
          </w:tcPr>
          <w:p w14:paraId="6FCE4B9E"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£22,864.73</w:t>
            </w:r>
          </w:p>
        </w:tc>
      </w:tr>
      <w:tr w:rsidR="001C26CB" w:rsidRPr="001C26CB" w14:paraId="26461971" w14:textId="77777777" w:rsidTr="000D7168">
        <w:tc>
          <w:tcPr>
            <w:tcW w:w="3572" w:type="dxa"/>
            <w:tcBorders>
              <w:top w:val="single" w:sz="4" w:space="0" w:color="auto"/>
              <w:left w:val="single" w:sz="4" w:space="0" w:color="auto"/>
              <w:bottom w:val="single" w:sz="4" w:space="0" w:color="auto"/>
              <w:right w:val="single" w:sz="4" w:space="0" w:color="auto"/>
            </w:tcBorders>
          </w:tcPr>
          <w:p w14:paraId="71354774" w14:textId="77777777" w:rsidR="00F70D43" w:rsidRPr="001C26CB" w:rsidRDefault="00F70D43" w:rsidP="000D7168">
            <w:pPr>
              <w:rPr>
                <w:rFonts w:ascii="Arial" w:hAnsi="Arial" w:cs="Arial"/>
                <w:sz w:val="22"/>
                <w:szCs w:val="22"/>
              </w:rPr>
            </w:pPr>
            <w:r w:rsidRPr="001C26CB">
              <w:rPr>
                <w:rFonts w:ascii="Arial" w:hAnsi="Arial" w:cs="Arial"/>
                <w:sz w:val="22"/>
                <w:szCs w:val="22"/>
              </w:rPr>
              <w:t>McAdam Design</w:t>
            </w:r>
          </w:p>
        </w:tc>
        <w:tc>
          <w:tcPr>
            <w:tcW w:w="4111" w:type="dxa"/>
            <w:tcBorders>
              <w:top w:val="single" w:sz="4" w:space="0" w:color="auto"/>
              <w:left w:val="single" w:sz="4" w:space="0" w:color="auto"/>
              <w:bottom w:val="single" w:sz="4" w:space="0" w:color="auto"/>
              <w:right w:val="single" w:sz="4" w:space="0" w:color="auto"/>
            </w:tcBorders>
          </w:tcPr>
          <w:p w14:paraId="24031B96" w14:textId="77777777" w:rsidR="00F70D43" w:rsidRPr="001C26CB" w:rsidRDefault="00F70D43" w:rsidP="000D7168">
            <w:pPr>
              <w:ind w:left="185"/>
              <w:jc w:val="center"/>
              <w:rPr>
                <w:rFonts w:ascii="Arial" w:hAnsi="Arial" w:cs="Arial"/>
                <w:sz w:val="22"/>
                <w:szCs w:val="22"/>
              </w:rPr>
            </w:pPr>
            <w:r w:rsidRPr="001C26CB">
              <w:rPr>
                <w:rFonts w:ascii="Arial" w:hAnsi="Arial" w:cs="Arial"/>
                <w:bCs/>
                <w:sz w:val="22"/>
                <w:szCs w:val="22"/>
              </w:rPr>
              <w:t>£</w:t>
            </w:r>
            <w:r w:rsidRPr="001C26CB">
              <w:rPr>
                <w:rFonts w:ascii="Arial" w:hAnsi="Arial" w:cs="Arial"/>
                <w:sz w:val="22"/>
                <w:szCs w:val="22"/>
              </w:rPr>
              <w:t>226,560</w:t>
            </w:r>
            <w:r w:rsidRPr="001C26CB">
              <w:rPr>
                <w:rFonts w:ascii="Arial" w:hAnsi="Arial" w:cs="Arial"/>
                <w:bCs/>
                <w:sz w:val="22"/>
                <w:szCs w:val="22"/>
              </w:rPr>
              <w:t>.00</w:t>
            </w:r>
          </w:p>
        </w:tc>
      </w:tr>
      <w:tr w:rsidR="001C26CB" w:rsidRPr="001C26CB" w14:paraId="48DBF97F" w14:textId="77777777" w:rsidTr="000D7168">
        <w:tc>
          <w:tcPr>
            <w:tcW w:w="3572" w:type="dxa"/>
            <w:tcBorders>
              <w:top w:val="single" w:sz="4" w:space="0" w:color="auto"/>
              <w:left w:val="single" w:sz="4" w:space="0" w:color="auto"/>
              <w:bottom w:val="single" w:sz="4" w:space="0" w:color="auto"/>
              <w:right w:val="single" w:sz="4" w:space="0" w:color="auto"/>
            </w:tcBorders>
          </w:tcPr>
          <w:p w14:paraId="6A4AD69F" w14:textId="77777777" w:rsidR="00F70D43" w:rsidRPr="001C26CB" w:rsidRDefault="00F70D43" w:rsidP="000D7168">
            <w:pPr>
              <w:rPr>
                <w:rFonts w:ascii="Arial" w:hAnsi="Arial" w:cs="Arial"/>
                <w:sz w:val="22"/>
                <w:szCs w:val="22"/>
              </w:rPr>
            </w:pPr>
            <w:r w:rsidRPr="001C26CB">
              <w:rPr>
                <w:rFonts w:ascii="Arial" w:hAnsi="Arial" w:cs="Arial"/>
                <w:sz w:val="22"/>
                <w:szCs w:val="22"/>
              </w:rPr>
              <w:t>Bruce Shaw Naylor Devlin (BSND)</w:t>
            </w:r>
          </w:p>
        </w:tc>
        <w:tc>
          <w:tcPr>
            <w:tcW w:w="4111" w:type="dxa"/>
            <w:tcBorders>
              <w:top w:val="single" w:sz="4" w:space="0" w:color="auto"/>
              <w:left w:val="single" w:sz="4" w:space="0" w:color="auto"/>
              <w:bottom w:val="single" w:sz="4" w:space="0" w:color="auto"/>
              <w:right w:val="single" w:sz="4" w:space="0" w:color="auto"/>
            </w:tcBorders>
          </w:tcPr>
          <w:p w14:paraId="5418720B" w14:textId="77777777" w:rsidR="00F70D43" w:rsidRPr="001C26CB" w:rsidRDefault="00F70D43" w:rsidP="000D7168">
            <w:pPr>
              <w:ind w:left="185"/>
              <w:jc w:val="center"/>
              <w:rPr>
                <w:rFonts w:ascii="Arial" w:hAnsi="Arial" w:cs="Arial"/>
                <w:sz w:val="22"/>
                <w:szCs w:val="22"/>
              </w:rPr>
            </w:pPr>
            <w:r w:rsidRPr="001C26CB">
              <w:rPr>
                <w:rFonts w:ascii="Arial" w:hAnsi="Arial" w:cs="Arial"/>
                <w:sz w:val="22"/>
                <w:szCs w:val="22"/>
              </w:rPr>
              <w:t>£58,280</w:t>
            </w:r>
          </w:p>
        </w:tc>
      </w:tr>
      <w:tr w:rsidR="001C26CB" w:rsidRPr="001C26CB" w14:paraId="36032488" w14:textId="77777777" w:rsidTr="000D7168">
        <w:tc>
          <w:tcPr>
            <w:tcW w:w="3572" w:type="dxa"/>
            <w:tcBorders>
              <w:top w:val="single" w:sz="4" w:space="0" w:color="auto"/>
              <w:left w:val="single" w:sz="4" w:space="0" w:color="auto"/>
              <w:bottom w:val="single" w:sz="4" w:space="0" w:color="auto"/>
              <w:right w:val="single" w:sz="4" w:space="0" w:color="auto"/>
            </w:tcBorders>
          </w:tcPr>
          <w:p w14:paraId="39FF4D63" w14:textId="77777777" w:rsidR="00E62E9A" w:rsidRPr="001C26CB" w:rsidRDefault="00E62E9A" w:rsidP="00E62E9A">
            <w:pPr>
              <w:rPr>
                <w:rFonts w:ascii="Arial" w:hAnsi="Arial" w:cs="Arial"/>
                <w:sz w:val="22"/>
                <w:szCs w:val="22"/>
              </w:rPr>
            </w:pPr>
            <w:r w:rsidRPr="001C26CB">
              <w:rPr>
                <w:rFonts w:ascii="Arial" w:hAnsi="Arial" w:cs="Arial"/>
                <w:sz w:val="22"/>
                <w:szCs w:val="22"/>
              </w:rPr>
              <w:t xml:space="preserve">Topographical Survey </w:t>
            </w:r>
          </w:p>
          <w:p w14:paraId="1248970D" w14:textId="77777777" w:rsidR="00E62E9A" w:rsidRPr="001C26CB" w:rsidRDefault="00E62E9A" w:rsidP="00E62E9A">
            <w:pPr>
              <w:rPr>
                <w:rFonts w:ascii="Arial" w:hAnsi="Arial" w:cs="Arial"/>
                <w:sz w:val="22"/>
                <w:szCs w:val="22"/>
              </w:rPr>
            </w:pPr>
            <w:r w:rsidRPr="001C26CB">
              <w:rPr>
                <w:rFonts w:ascii="Arial" w:hAnsi="Arial" w:cs="Arial"/>
                <w:sz w:val="22"/>
                <w:szCs w:val="22"/>
              </w:rPr>
              <w:t>Section 1 &amp; 2</w:t>
            </w:r>
          </w:p>
        </w:tc>
        <w:tc>
          <w:tcPr>
            <w:tcW w:w="4111" w:type="dxa"/>
            <w:tcBorders>
              <w:top w:val="single" w:sz="4" w:space="0" w:color="auto"/>
              <w:left w:val="single" w:sz="4" w:space="0" w:color="auto"/>
              <w:bottom w:val="single" w:sz="4" w:space="0" w:color="auto"/>
              <w:right w:val="single" w:sz="4" w:space="0" w:color="auto"/>
            </w:tcBorders>
          </w:tcPr>
          <w:p w14:paraId="05D77729" w14:textId="00FAAD0A" w:rsidR="00E62E9A" w:rsidRPr="001C26CB" w:rsidRDefault="00E62E9A" w:rsidP="00A57006">
            <w:pPr>
              <w:ind w:left="185"/>
              <w:jc w:val="center"/>
              <w:rPr>
                <w:rFonts w:ascii="Arial" w:hAnsi="Arial" w:cs="Arial"/>
                <w:sz w:val="22"/>
                <w:szCs w:val="22"/>
              </w:rPr>
            </w:pPr>
            <w:r w:rsidRPr="001C26CB">
              <w:rPr>
                <w:rFonts w:ascii="Arial" w:hAnsi="Arial" w:cs="Arial"/>
                <w:sz w:val="22"/>
                <w:szCs w:val="22"/>
              </w:rPr>
              <w:t>£1</w:t>
            </w:r>
            <w:r w:rsidR="00A57006">
              <w:rPr>
                <w:rFonts w:ascii="Arial" w:hAnsi="Arial" w:cs="Arial"/>
                <w:sz w:val="22"/>
                <w:szCs w:val="22"/>
              </w:rPr>
              <w:t>6</w:t>
            </w:r>
            <w:r w:rsidRPr="001C26CB">
              <w:rPr>
                <w:rFonts w:ascii="Arial" w:hAnsi="Arial" w:cs="Arial"/>
                <w:sz w:val="22"/>
                <w:szCs w:val="22"/>
              </w:rPr>
              <w:t>,</w:t>
            </w:r>
            <w:r w:rsidR="00A57006">
              <w:rPr>
                <w:rFonts w:ascii="Arial" w:hAnsi="Arial" w:cs="Arial"/>
                <w:sz w:val="22"/>
                <w:szCs w:val="22"/>
              </w:rPr>
              <w:t>5</w:t>
            </w:r>
            <w:r w:rsidRPr="001C26CB">
              <w:rPr>
                <w:rFonts w:ascii="Arial" w:hAnsi="Arial" w:cs="Arial"/>
                <w:sz w:val="22"/>
                <w:szCs w:val="22"/>
              </w:rPr>
              <w:t>00.00</w:t>
            </w:r>
          </w:p>
        </w:tc>
      </w:tr>
      <w:tr w:rsidR="00A57006" w:rsidRPr="001C26CB" w14:paraId="356467B3" w14:textId="77777777" w:rsidTr="000D7168">
        <w:tc>
          <w:tcPr>
            <w:tcW w:w="3572" w:type="dxa"/>
            <w:tcBorders>
              <w:top w:val="single" w:sz="4" w:space="0" w:color="auto"/>
              <w:left w:val="single" w:sz="4" w:space="0" w:color="auto"/>
              <w:bottom w:val="single" w:sz="4" w:space="0" w:color="auto"/>
              <w:right w:val="single" w:sz="4" w:space="0" w:color="auto"/>
            </w:tcBorders>
          </w:tcPr>
          <w:p w14:paraId="016DEA71" w14:textId="1B310C4A" w:rsidR="00A57006" w:rsidRPr="001C26CB" w:rsidRDefault="00A57006" w:rsidP="00E62E9A">
            <w:pPr>
              <w:rPr>
                <w:rFonts w:ascii="Arial" w:hAnsi="Arial" w:cs="Arial"/>
                <w:sz w:val="22"/>
                <w:szCs w:val="22"/>
              </w:rPr>
            </w:pPr>
            <w:r>
              <w:rPr>
                <w:rFonts w:ascii="Arial" w:hAnsi="Arial" w:cs="Arial"/>
                <w:sz w:val="22"/>
                <w:szCs w:val="22"/>
              </w:rPr>
              <w:t>Contaminated Land Desktop Study</w:t>
            </w:r>
          </w:p>
        </w:tc>
        <w:tc>
          <w:tcPr>
            <w:tcW w:w="4111" w:type="dxa"/>
            <w:tcBorders>
              <w:top w:val="single" w:sz="4" w:space="0" w:color="auto"/>
              <w:left w:val="single" w:sz="4" w:space="0" w:color="auto"/>
              <w:bottom w:val="single" w:sz="4" w:space="0" w:color="auto"/>
              <w:right w:val="single" w:sz="4" w:space="0" w:color="auto"/>
            </w:tcBorders>
          </w:tcPr>
          <w:p w14:paraId="70C7A07A" w14:textId="6C835818" w:rsidR="00A57006" w:rsidRPr="001C26CB" w:rsidRDefault="00A57006" w:rsidP="00A57006">
            <w:pPr>
              <w:ind w:left="185"/>
              <w:jc w:val="center"/>
              <w:rPr>
                <w:rFonts w:ascii="Arial" w:hAnsi="Arial" w:cs="Arial"/>
                <w:sz w:val="22"/>
                <w:szCs w:val="22"/>
              </w:rPr>
            </w:pPr>
            <w:r>
              <w:rPr>
                <w:rFonts w:ascii="Arial" w:hAnsi="Arial" w:cs="Arial"/>
                <w:sz w:val="22"/>
                <w:szCs w:val="22"/>
              </w:rPr>
              <w:t>£2,300</w:t>
            </w:r>
          </w:p>
        </w:tc>
      </w:tr>
      <w:tr w:rsidR="00A57006" w:rsidRPr="001C26CB" w14:paraId="3634098A" w14:textId="77777777" w:rsidTr="000D7168">
        <w:tc>
          <w:tcPr>
            <w:tcW w:w="3572" w:type="dxa"/>
            <w:tcBorders>
              <w:top w:val="single" w:sz="4" w:space="0" w:color="auto"/>
              <w:left w:val="single" w:sz="4" w:space="0" w:color="auto"/>
              <w:bottom w:val="single" w:sz="4" w:space="0" w:color="auto"/>
              <w:right w:val="single" w:sz="4" w:space="0" w:color="auto"/>
            </w:tcBorders>
          </w:tcPr>
          <w:p w14:paraId="5760C5AB" w14:textId="43E29807" w:rsidR="00A57006" w:rsidRPr="00A57006" w:rsidRDefault="00A57006" w:rsidP="00A57006">
            <w:pPr>
              <w:rPr>
                <w:rFonts w:ascii="Arial" w:hAnsi="Arial" w:cs="Arial"/>
                <w:sz w:val="22"/>
                <w:szCs w:val="22"/>
              </w:rPr>
            </w:pPr>
            <w:r w:rsidRPr="00A57006">
              <w:rPr>
                <w:rFonts w:ascii="Arial" w:hAnsi="Arial" w:cs="Arial"/>
                <w:sz w:val="22"/>
                <w:szCs w:val="22"/>
              </w:rPr>
              <w:t>Archaeological Desktop Study</w:t>
            </w:r>
          </w:p>
        </w:tc>
        <w:tc>
          <w:tcPr>
            <w:tcW w:w="4111" w:type="dxa"/>
            <w:tcBorders>
              <w:top w:val="single" w:sz="4" w:space="0" w:color="auto"/>
              <w:left w:val="single" w:sz="4" w:space="0" w:color="auto"/>
              <w:bottom w:val="single" w:sz="4" w:space="0" w:color="auto"/>
              <w:right w:val="single" w:sz="4" w:space="0" w:color="auto"/>
            </w:tcBorders>
          </w:tcPr>
          <w:p w14:paraId="368C0F4F" w14:textId="6C3149AE" w:rsidR="00A57006" w:rsidRPr="00A57006" w:rsidRDefault="00A57006" w:rsidP="001C26CB">
            <w:pPr>
              <w:ind w:left="185"/>
              <w:jc w:val="center"/>
              <w:rPr>
                <w:rFonts w:ascii="Arial" w:hAnsi="Arial" w:cs="Arial"/>
                <w:sz w:val="22"/>
                <w:szCs w:val="22"/>
              </w:rPr>
            </w:pPr>
            <w:r w:rsidRPr="00A57006">
              <w:rPr>
                <w:rFonts w:ascii="Arial" w:hAnsi="Arial" w:cs="Arial"/>
                <w:sz w:val="22"/>
                <w:szCs w:val="22"/>
              </w:rPr>
              <w:t>£3,650</w:t>
            </w:r>
          </w:p>
        </w:tc>
      </w:tr>
      <w:tr w:rsidR="00BF7A0C" w:rsidRPr="001C26CB" w14:paraId="57856563" w14:textId="77777777" w:rsidTr="000D7168">
        <w:tc>
          <w:tcPr>
            <w:tcW w:w="3572" w:type="dxa"/>
            <w:tcBorders>
              <w:top w:val="single" w:sz="4" w:space="0" w:color="auto"/>
              <w:left w:val="single" w:sz="4" w:space="0" w:color="auto"/>
              <w:bottom w:val="single" w:sz="4" w:space="0" w:color="auto"/>
              <w:right w:val="single" w:sz="4" w:space="0" w:color="auto"/>
            </w:tcBorders>
          </w:tcPr>
          <w:p w14:paraId="5ED1E1D2" w14:textId="5ADE4F72" w:rsidR="00BF7A0C" w:rsidRPr="00A57006" w:rsidRDefault="00BF7A0C" w:rsidP="00A57006">
            <w:pPr>
              <w:rPr>
                <w:rFonts w:ascii="Arial" w:hAnsi="Arial" w:cs="Arial"/>
                <w:sz w:val="22"/>
                <w:szCs w:val="22"/>
              </w:rPr>
            </w:pPr>
            <w:r>
              <w:rPr>
                <w:rFonts w:ascii="Arial" w:hAnsi="Arial" w:cs="Arial"/>
                <w:sz w:val="22"/>
                <w:szCs w:val="22"/>
              </w:rPr>
              <w:t>Bat Surveys</w:t>
            </w:r>
          </w:p>
        </w:tc>
        <w:tc>
          <w:tcPr>
            <w:tcW w:w="4111" w:type="dxa"/>
            <w:tcBorders>
              <w:top w:val="single" w:sz="4" w:space="0" w:color="auto"/>
              <w:left w:val="single" w:sz="4" w:space="0" w:color="auto"/>
              <w:bottom w:val="single" w:sz="4" w:space="0" w:color="auto"/>
              <w:right w:val="single" w:sz="4" w:space="0" w:color="auto"/>
            </w:tcBorders>
          </w:tcPr>
          <w:p w14:paraId="34D12BAD" w14:textId="1566C3B8" w:rsidR="00BF7A0C" w:rsidRPr="00A57006" w:rsidRDefault="00752704" w:rsidP="001C26CB">
            <w:pPr>
              <w:ind w:left="185"/>
              <w:jc w:val="center"/>
              <w:rPr>
                <w:rFonts w:ascii="Arial" w:hAnsi="Arial" w:cs="Arial"/>
                <w:sz w:val="22"/>
                <w:szCs w:val="22"/>
              </w:rPr>
            </w:pPr>
            <w:r>
              <w:rPr>
                <w:rFonts w:ascii="Arial" w:hAnsi="Arial" w:cs="Arial"/>
                <w:sz w:val="22"/>
                <w:szCs w:val="22"/>
              </w:rPr>
              <w:t>£7,805.20</w:t>
            </w:r>
          </w:p>
        </w:tc>
      </w:tr>
      <w:tr w:rsidR="00D749F7" w:rsidRPr="001C26CB" w14:paraId="7DE84733" w14:textId="77777777" w:rsidTr="000D7168">
        <w:tc>
          <w:tcPr>
            <w:tcW w:w="3572" w:type="dxa"/>
            <w:tcBorders>
              <w:top w:val="single" w:sz="4" w:space="0" w:color="auto"/>
              <w:left w:val="single" w:sz="4" w:space="0" w:color="auto"/>
              <w:bottom w:val="single" w:sz="4" w:space="0" w:color="auto"/>
              <w:right w:val="single" w:sz="4" w:space="0" w:color="auto"/>
            </w:tcBorders>
          </w:tcPr>
          <w:p w14:paraId="0C3C4252" w14:textId="4696735C" w:rsidR="00D749F7" w:rsidRDefault="00D749F7" w:rsidP="00A57006">
            <w:pPr>
              <w:rPr>
                <w:rFonts w:ascii="Arial" w:hAnsi="Arial" w:cs="Arial"/>
                <w:sz w:val="22"/>
                <w:szCs w:val="22"/>
              </w:rPr>
            </w:pPr>
            <w:r>
              <w:rPr>
                <w:rFonts w:ascii="Arial" w:hAnsi="Arial" w:cs="Arial"/>
                <w:sz w:val="22"/>
                <w:szCs w:val="22"/>
              </w:rPr>
              <w:t>Ground Investigation</w:t>
            </w:r>
          </w:p>
        </w:tc>
        <w:tc>
          <w:tcPr>
            <w:tcW w:w="4111" w:type="dxa"/>
            <w:tcBorders>
              <w:top w:val="single" w:sz="4" w:space="0" w:color="auto"/>
              <w:left w:val="single" w:sz="4" w:space="0" w:color="auto"/>
              <w:bottom w:val="single" w:sz="4" w:space="0" w:color="auto"/>
              <w:right w:val="single" w:sz="4" w:space="0" w:color="auto"/>
            </w:tcBorders>
          </w:tcPr>
          <w:p w14:paraId="7EC8F191" w14:textId="05807F9E" w:rsidR="00D749F7" w:rsidRDefault="00D749F7" w:rsidP="001C26CB">
            <w:pPr>
              <w:ind w:left="185"/>
              <w:jc w:val="center"/>
              <w:rPr>
                <w:rFonts w:ascii="Arial" w:hAnsi="Arial" w:cs="Arial"/>
                <w:sz w:val="22"/>
                <w:szCs w:val="22"/>
              </w:rPr>
            </w:pPr>
            <w:r>
              <w:rPr>
                <w:rFonts w:ascii="Arial" w:hAnsi="Arial" w:cs="Arial"/>
                <w:sz w:val="22"/>
                <w:szCs w:val="22"/>
              </w:rPr>
              <w:t>£28,317</w:t>
            </w:r>
          </w:p>
        </w:tc>
      </w:tr>
      <w:tr w:rsidR="00645FD7" w:rsidRPr="001C26CB" w14:paraId="2C4E0DD6" w14:textId="77777777" w:rsidTr="000D7168">
        <w:tc>
          <w:tcPr>
            <w:tcW w:w="3572" w:type="dxa"/>
            <w:tcBorders>
              <w:top w:val="single" w:sz="4" w:space="0" w:color="auto"/>
              <w:left w:val="single" w:sz="4" w:space="0" w:color="auto"/>
              <w:bottom w:val="single" w:sz="4" w:space="0" w:color="auto"/>
              <w:right w:val="single" w:sz="4" w:space="0" w:color="auto"/>
            </w:tcBorders>
          </w:tcPr>
          <w:p w14:paraId="4DDAE46F" w14:textId="629D43EB" w:rsidR="00645FD7" w:rsidRDefault="00645FD7" w:rsidP="00A57006">
            <w:pPr>
              <w:rPr>
                <w:rFonts w:ascii="Arial" w:hAnsi="Arial" w:cs="Arial"/>
                <w:sz w:val="22"/>
                <w:szCs w:val="22"/>
              </w:rPr>
            </w:pPr>
            <w:r>
              <w:rPr>
                <w:rFonts w:ascii="Arial" w:hAnsi="Arial" w:cs="Arial"/>
                <w:sz w:val="22"/>
                <w:szCs w:val="22"/>
              </w:rPr>
              <w:t>Branding Consultant</w:t>
            </w:r>
          </w:p>
        </w:tc>
        <w:tc>
          <w:tcPr>
            <w:tcW w:w="4111" w:type="dxa"/>
            <w:tcBorders>
              <w:top w:val="single" w:sz="4" w:space="0" w:color="auto"/>
              <w:left w:val="single" w:sz="4" w:space="0" w:color="auto"/>
              <w:bottom w:val="single" w:sz="4" w:space="0" w:color="auto"/>
              <w:right w:val="single" w:sz="4" w:space="0" w:color="auto"/>
            </w:tcBorders>
          </w:tcPr>
          <w:p w14:paraId="617A4FA3" w14:textId="2C41DC43" w:rsidR="00645FD7" w:rsidRDefault="00645FD7" w:rsidP="001C26CB">
            <w:pPr>
              <w:ind w:left="185"/>
              <w:jc w:val="center"/>
              <w:rPr>
                <w:rFonts w:ascii="Arial" w:hAnsi="Arial" w:cs="Arial"/>
                <w:sz w:val="22"/>
                <w:szCs w:val="22"/>
              </w:rPr>
            </w:pPr>
            <w:r>
              <w:rPr>
                <w:rFonts w:ascii="Arial" w:hAnsi="Arial" w:cs="Arial"/>
                <w:sz w:val="22"/>
                <w:szCs w:val="22"/>
              </w:rPr>
              <w:t>£24,745</w:t>
            </w:r>
          </w:p>
        </w:tc>
      </w:tr>
      <w:tr w:rsidR="00AC1A8B" w:rsidRPr="001C26CB" w14:paraId="77055185" w14:textId="77777777" w:rsidTr="000D7168">
        <w:tc>
          <w:tcPr>
            <w:tcW w:w="3572" w:type="dxa"/>
            <w:tcBorders>
              <w:top w:val="single" w:sz="4" w:space="0" w:color="auto"/>
              <w:left w:val="single" w:sz="4" w:space="0" w:color="auto"/>
              <w:bottom w:val="single" w:sz="4" w:space="0" w:color="auto"/>
              <w:right w:val="single" w:sz="4" w:space="0" w:color="auto"/>
            </w:tcBorders>
          </w:tcPr>
          <w:p w14:paraId="6A8B8B76" w14:textId="77777777" w:rsidR="00AC1A8B" w:rsidRPr="001C26CB" w:rsidRDefault="00AC1A8B" w:rsidP="00AC1A8B">
            <w:pPr>
              <w:rPr>
                <w:rFonts w:ascii="Arial" w:hAnsi="Arial" w:cs="Arial"/>
                <w:sz w:val="22"/>
                <w:szCs w:val="22"/>
              </w:rPr>
            </w:pPr>
            <w:r w:rsidRPr="001C26CB">
              <w:rPr>
                <w:rFonts w:ascii="Arial" w:hAnsi="Arial" w:cs="Arial"/>
                <w:sz w:val="22"/>
                <w:szCs w:val="22"/>
              </w:rPr>
              <w:t xml:space="preserve">Topographical Survey </w:t>
            </w:r>
          </w:p>
          <w:p w14:paraId="7F246788" w14:textId="41498DC7" w:rsidR="00AC1A8B" w:rsidRDefault="00AC1A8B" w:rsidP="00AC1A8B">
            <w:pPr>
              <w:rPr>
                <w:rFonts w:ascii="Arial" w:hAnsi="Arial" w:cs="Arial"/>
                <w:sz w:val="22"/>
                <w:szCs w:val="22"/>
              </w:rPr>
            </w:pPr>
            <w:r>
              <w:rPr>
                <w:rFonts w:ascii="Arial" w:hAnsi="Arial" w:cs="Arial"/>
                <w:sz w:val="22"/>
                <w:szCs w:val="22"/>
              </w:rPr>
              <w:t>Section 3</w:t>
            </w:r>
            <w:r w:rsidRPr="001C26CB">
              <w:rPr>
                <w:rFonts w:ascii="Arial" w:hAnsi="Arial" w:cs="Arial"/>
                <w:sz w:val="22"/>
                <w:szCs w:val="22"/>
              </w:rPr>
              <w:t xml:space="preserve"> &amp; </w:t>
            </w:r>
            <w:r>
              <w:rPr>
                <w:rFonts w:ascii="Arial" w:hAnsi="Arial" w:cs="Arial"/>
                <w:sz w:val="22"/>
                <w:szCs w:val="22"/>
              </w:rPr>
              <w:t>4</w:t>
            </w:r>
          </w:p>
        </w:tc>
        <w:tc>
          <w:tcPr>
            <w:tcW w:w="4111" w:type="dxa"/>
            <w:tcBorders>
              <w:top w:val="single" w:sz="4" w:space="0" w:color="auto"/>
              <w:left w:val="single" w:sz="4" w:space="0" w:color="auto"/>
              <w:bottom w:val="single" w:sz="4" w:space="0" w:color="auto"/>
              <w:right w:val="single" w:sz="4" w:space="0" w:color="auto"/>
            </w:tcBorders>
          </w:tcPr>
          <w:p w14:paraId="32A4CAD0" w14:textId="7F0F5ACE" w:rsidR="00AC1A8B" w:rsidRDefault="00AC1A8B" w:rsidP="005515B1">
            <w:pPr>
              <w:ind w:left="185"/>
              <w:jc w:val="center"/>
              <w:rPr>
                <w:rFonts w:ascii="Arial" w:hAnsi="Arial" w:cs="Arial"/>
                <w:sz w:val="22"/>
                <w:szCs w:val="22"/>
              </w:rPr>
            </w:pPr>
            <w:r w:rsidRPr="005515B1">
              <w:rPr>
                <w:rFonts w:ascii="Arial" w:hAnsi="Arial" w:cs="Arial"/>
                <w:sz w:val="22"/>
                <w:szCs w:val="22"/>
              </w:rPr>
              <w:t>£</w:t>
            </w:r>
            <w:r w:rsidR="005515B1" w:rsidRPr="005515B1">
              <w:rPr>
                <w:rFonts w:ascii="Arial" w:hAnsi="Arial" w:cs="Arial"/>
                <w:sz w:val="22"/>
                <w:szCs w:val="22"/>
              </w:rPr>
              <w:t>6,090</w:t>
            </w:r>
          </w:p>
        </w:tc>
      </w:tr>
      <w:tr w:rsidR="00AC1A8B" w:rsidRPr="001C26CB" w14:paraId="29EF92E4" w14:textId="77777777" w:rsidTr="000D7168">
        <w:tc>
          <w:tcPr>
            <w:tcW w:w="3572" w:type="dxa"/>
            <w:tcBorders>
              <w:top w:val="single" w:sz="4" w:space="0" w:color="auto"/>
              <w:left w:val="single" w:sz="4" w:space="0" w:color="auto"/>
              <w:bottom w:val="single" w:sz="4" w:space="0" w:color="auto"/>
              <w:right w:val="single" w:sz="4" w:space="0" w:color="auto"/>
            </w:tcBorders>
          </w:tcPr>
          <w:p w14:paraId="319D3792" w14:textId="77777777" w:rsidR="00AC1A8B" w:rsidRPr="001C26CB" w:rsidRDefault="00AC1A8B" w:rsidP="00AC1A8B">
            <w:pPr>
              <w:jc w:val="right"/>
              <w:rPr>
                <w:rFonts w:ascii="Arial" w:hAnsi="Arial" w:cs="Arial"/>
                <w:sz w:val="22"/>
                <w:szCs w:val="22"/>
              </w:rPr>
            </w:pPr>
            <w:r w:rsidRPr="001C26CB">
              <w:rPr>
                <w:rFonts w:ascii="Arial" w:hAnsi="Arial" w:cs="Arial"/>
                <w:b/>
                <w:sz w:val="22"/>
                <w:szCs w:val="22"/>
              </w:rPr>
              <w:t>Total</w:t>
            </w:r>
          </w:p>
        </w:tc>
        <w:tc>
          <w:tcPr>
            <w:tcW w:w="4111" w:type="dxa"/>
            <w:tcBorders>
              <w:top w:val="single" w:sz="4" w:space="0" w:color="auto"/>
              <w:left w:val="single" w:sz="4" w:space="0" w:color="auto"/>
              <w:bottom w:val="single" w:sz="4" w:space="0" w:color="auto"/>
              <w:right w:val="single" w:sz="4" w:space="0" w:color="auto"/>
            </w:tcBorders>
          </w:tcPr>
          <w:p w14:paraId="77699E6C" w14:textId="6ADC9E8F" w:rsidR="00AC1A8B" w:rsidRPr="001C26CB" w:rsidRDefault="00AC1A8B" w:rsidP="005515B1">
            <w:pPr>
              <w:ind w:left="185"/>
              <w:jc w:val="center"/>
              <w:rPr>
                <w:rFonts w:ascii="Arial" w:hAnsi="Arial" w:cs="Arial"/>
                <w:b/>
                <w:sz w:val="22"/>
                <w:szCs w:val="22"/>
              </w:rPr>
            </w:pPr>
            <w:r w:rsidRPr="005515B1">
              <w:rPr>
                <w:rFonts w:ascii="Arial" w:hAnsi="Arial" w:cs="Arial"/>
                <w:b/>
                <w:sz w:val="22"/>
                <w:szCs w:val="22"/>
              </w:rPr>
              <w:t>£4</w:t>
            </w:r>
            <w:r w:rsidR="005515B1" w:rsidRPr="005515B1">
              <w:rPr>
                <w:rFonts w:ascii="Arial" w:hAnsi="Arial" w:cs="Arial"/>
                <w:b/>
                <w:sz w:val="22"/>
                <w:szCs w:val="22"/>
              </w:rPr>
              <w:t>35</w:t>
            </w:r>
            <w:r w:rsidRPr="005515B1">
              <w:rPr>
                <w:rFonts w:ascii="Arial" w:hAnsi="Arial" w:cs="Arial"/>
                <w:b/>
                <w:sz w:val="22"/>
                <w:szCs w:val="22"/>
              </w:rPr>
              <w:t>,</w:t>
            </w:r>
            <w:r w:rsidR="005515B1" w:rsidRPr="005515B1">
              <w:rPr>
                <w:rFonts w:ascii="Arial" w:hAnsi="Arial" w:cs="Arial"/>
                <w:b/>
                <w:sz w:val="22"/>
                <w:szCs w:val="22"/>
              </w:rPr>
              <w:t>662</w:t>
            </w:r>
            <w:r w:rsidRPr="005515B1">
              <w:rPr>
                <w:rFonts w:ascii="Arial" w:hAnsi="Arial" w:cs="Arial"/>
                <w:b/>
                <w:sz w:val="22"/>
                <w:szCs w:val="22"/>
              </w:rPr>
              <w:t>.97</w:t>
            </w:r>
          </w:p>
        </w:tc>
      </w:tr>
    </w:tbl>
    <w:p w14:paraId="2D7D6167" w14:textId="475951CE" w:rsidR="009D2E24" w:rsidRDefault="009D2E24" w:rsidP="000C4327">
      <w:pPr>
        <w:jc w:val="both"/>
        <w:rPr>
          <w:rFonts w:ascii="Arial" w:hAnsi="Arial" w:cs="Arial"/>
          <w:sz w:val="22"/>
          <w:szCs w:val="22"/>
          <w:u w:val="single"/>
          <w:lang w:val="en-US"/>
        </w:rPr>
      </w:pPr>
    </w:p>
    <w:p w14:paraId="48A439C1" w14:textId="77777777" w:rsidR="00DE036B" w:rsidRPr="001C26CB" w:rsidRDefault="00DE036B" w:rsidP="000C4327">
      <w:pPr>
        <w:jc w:val="both"/>
        <w:rPr>
          <w:rFonts w:ascii="Arial" w:hAnsi="Arial" w:cs="Arial"/>
          <w:sz w:val="22"/>
          <w:szCs w:val="22"/>
          <w:u w:val="single"/>
          <w:lang w:val="en-US"/>
        </w:rPr>
      </w:pPr>
    </w:p>
    <w:p w14:paraId="3E0E69C9" w14:textId="77777777" w:rsidR="000C4327" w:rsidRPr="001C26CB" w:rsidRDefault="000C4327" w:rsidP="000C4327">
      <w:pPr>
        <w:jc w:val="both"/>
        <w:rPr>
          <w:rFonts w:ascii="Arial" w:hAnsi="Arial" w:cs="Arial"/>
          <w:sz w:val="22"/>
          <w:szCs w:val="22"/>
          <w:u w:val="single"/>
          <w:lang w:val="en-US"/>
        </w:rPr>
      </w:pPr>
      <w:r w:rsidRPr="001C26CB">
        <w:rPr>
          <w:rFonts w:ascii="Arial" w:hAnsi="Arial" w:cs="Arial"/>
          <w:sz w:val="22"/>
          <w:szCs w:val="22"/>
          <w:u w:val="single"/>
          <w:lang w:val="en-US"/>
        </w:rPr>
        <w:t>Current appointments to date for Springfield dam (DfC funded):</w:t>
      </w:r>
    </w:p>
    <w:p w14:paraId="49FD14CB" w14:textId="77777777" w:rsidR="00FE201A" w:rsidRPr="001C26CB" w:rsidRDefault="00FE201A" w:rsidP="00FE201A">
      <w:pPr>
        <w:jc w:val="both"/>
        <w:rPr>
          <w:rFonts w:ascii="Arial" w:hAnsi="Arial" w:cs="Arial"/>
          <w:sz w:val="22"/>
          <w:szCs w:val="22"/>
          <w:u w:val="single"/>
          <w:lang w:val="en-US"/>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2"/>
        <w:gridCol w:w="4111"/>
      </w:tblGrid>
      <w:tr w:rsidR="001C26CB" w:rsidRPr="001C26CB" w14:paraId="64B4C85C" w14:textId="77777777" w:rsidTr="000D7168">
        <w:tc>
          <w:tcPr>
            <w:tcW w:w="3572" w:type="dxa"/>
          </w:tcPr>
          <w:p w14:paraId="0D13823F" w14:textId="77777777" w:rsidR="000C4327" w:rsidRPr="001C26CB" w:rsidRDefault="000C4327" w:rsidP="000D7168">
            <w:pPr>
              <w:jc w:val="both"/>
              <w:rPr>
                <w:rFonts w:ascii="Arial" w:hAnsi="Arial" w:cs="Arial"/>
                <w:b/>
                <w:sz w:val="22"/>
                <w:szCs w:val="22"/>
              </w:rPr>
            </w:pPr>
            <w:r w:rsidRPr="001C26CB">
              <w:rPr>
                <w:rFonts w:ascii="Arial" w:hAnsi="Arial" w:cs="Arial"/>
                <w:b/>
                <w:sz w:val="22"/>
                <w:szCs w:val="22"/>
              </w:rPr>
              <w:t xml:space="preserve">Project Area </w:t>
            </w:r>
          </w:p>
        </w:tc>
        <w:tc>
          <w:tcPr>
            <w:tcW w:w="4111" w:type="dxa"/>
          </w:tcPr>
          <w:p w14:paraId="40785DD7" w14:textId="77777777" w:rsidR="000C4327" w:rsidRPr="001C26CB" w:rsidRDefault="000C4327" w:rsidP="000D7168">
            <w:pPr>
              <w:jc w:val="center"/>
              <w:rPr>
                <w:rFonts w:ascii="Arial" w:hAnsi="Arial" w:cs="Arial"/>
                <w:b/>
                <w:sz w:val="22"/>
                <w:szCs w:val="22"/>
              </w:rPr>
            </w:pPr>
            <w:r w:rsidRPr="001C26CB">
              <w:rPr>
                <w:rFonts w:ascii="Arial" w:hAnsi="Arial" w:cs="Arial"/>
                <w:b/>
                <w:sz w:val="22"/>
                <w:szCs w:val="22"/>
              </w:rPr>
              <w:t>Subtotal</w:t>
            </w:r>
          </w:p>
        </w:tc>
      </w:tr>
      <w:tr w:rsidR="001C26CB" w:rsidRPr="001C26CB" w14:paraId="344AE00B" w14:textId="77777777" w:rsidTr="000D7168">
        <w:tc>
          <w:tcPr>
            <w:tcW w:w="3572" w:type="dxa"/>
          </w:tcPr>
          <w:p w14:paraId="067767AA" w14:textId="77777777" w:rsidR="000C4327" w:rsidRPr="001C26CB" w:rsidRDefault="000C4327" w:rsidP="000D7168">
            <w:pPr>
              <w:rPr>
                <w:rFonts w:ascii="Arial" w:hAnsi="Arial" w:cs="Arial"/>
                <w:sz w:val="22"/>
                <w:szCs w:val="22"/>
              </w:rPr>
            </w:pPr>
            <w:r w:rsidRPr="001C26CB">
              <w:rPr>
                <w:rFonts w:ascii="Arial" w:hAnsi="Arial" w:cs="Arial"/>
                <w:sz w:val="22"/>
                <w:szCs w:val="22"/>
              </w:rPr>
              <w:t>Feasibility Study</w:t>
            </w:r>
          </w:p>
        </w:tc>
        <w:tc>
          <w:tcPr>
            <w:tcW w:w="4111" w:type="dxa"/>
            <w:tcBorders>
              <w:top w:val="single" w:sz="4" w:space="0" w:color="auto"/>
              <w:left w:val="single" w:sz="4" w:space="0" w:color="auto"/>
              <w:bottom w:val="single" w:sz="4" w:space="0" w:color="auto"/>
              <w:right w:val="single" w:sz="4" w:space="0" w:color="auto"/>
            </w:tcBorders>
          </w:tcPr>
          <w:p w14:paraId="2DD08A00"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£5,751.24</w:t>
            </w:r>
          </w:p>
        </w:tc>
      </w:tr>
      <w:tr w:rsidR="001C26CB" w:rsidRPr="001C26CB" w14:paraId="4F00E393" w14:textId="77777777" w:rsidTr="000D7168">
        <w:tc>
          <w:tcPr>
            <w:tcW w:w="3572" w:type="dxa"/>
          </w:tcPr>
          <w:p w14:paraId="3781C8C2" w14:textId="77777777" w:rsidR="000C4327" w:rsidRPr="001C26CB" w:rsidRDefault="000C4327" w:rsidP="000D7168">
            <w:pPr>
              <w:rPr>
                <w:rFonts w:ascii="Arial" w:hAnsi="Arial" w:cs="Arial"/>
                <w:sz w:val="22"/>
                <w:szCs w:val="22"/>
              </w:rPr>
            </w:pPr>
            <w:r w:rsidRPr="001C26CB">
              <w:rPr>
                <w:rFonts w:ascii="Arial" w:hAnsi="Arial" w:cs="Arial"/>
                <w:sz w:val="22"/>
                <w:szCs w:val="22"/>
              </w:rPr>
              <w:t>Bat Survey</w:t>
            </w:r>
          </w:p>
        </w:tc>
        <w:tc>
          <w:tcPr>
            <w:tcW w:w="4111" w:type="dxa"/>
            <w:tcBorders>
              <w:top w:val="single" w:sz="4" w:space="0" w:color="auto"/>
              <w:left w:val="single" w:sz="4" w:space="0" w:color="auto"/>
              <w:bottom w:val="single" w:sz="4" w:space="0" w:color="auto"/>
              <w:right w:val="single" w:sz="4" w:space="0" w:color="auto"/>
            </w:tcBorders>
          </w:tcPr>
          <w:p w14:paraId="08FF8E40"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£1,439.80</w:t>
            </w:r>
          </w:p>
        </w:tc>
      </w:tr>
      <w:tr w:rsidR="001C26CB" w:rsidRPr="001C26CB" w14:paraId="7F64D702" w14:textId="77777777" w:rsidTr="000D7168">
        <w:tc>
          <w:tcPr>
            <w:tcW w:w="3572" w:type="dxa"/>
          </w:tcPr>
          <w:p w14:paraId="70274C53" w14:textId="77777777" w:rsidR="000C4327" w:rsidRPr="001C26CB" w:rsidRDefault="000C4327" w:rsidP="000D7168">
            <w:pPr>
              <w:rPr>
                <w:rFonts w:ascii="Arial" w:hAnsi="Arial" w:cs="Arial"/>
                <w:sz w:val="22"/>
                <w:szCs w:val="22"/>
              </w:rPr>
            </w:pPr>
            <w:r w:rsidRPr="001C26CB">
              <w:rPr>
                <w:rFonts w:ascii="Arial" w:hAnsi="Arial" w:cs="Arial"/>
                <w:sz w:val="22"/>
                <w:szCs w:val="22"/>
              </w:rPr>
              <w:t>Bathymetric Survey</w:t>
            </w:r>
          </w:p>
        </w:tc>
        <w:tc>
          <w:tcPr>
            <w:tcW w:w="4111" w:type="dxa"/>
            <w:tcBorders>
              <w:top w:val="single" w:sz="4" w:space="0" w:color="auto"/>
              <w:left w:val="single" w:sz="4" w:space="0" w:color="auto"/>
              <w:bottom w:val="single" w:sz="4" w:space="0" w:color="auto"/>
              <w:right w:val="single" w:sz="4" w:space="0" w:color="auto"/>
            </w:tcBorders>
          </w:tcPr>
          <w:p w14:paraId="2EA808C2"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£500.00</w:t>
            </w:r>
          </w:p>
        </w:tc>
      </w:tr>
      <w:tr w:rsidR="001C26CB" w:rsidRPr="001C26CB" w14:paraId="5A88B039" w14:textId="77777777" w:rsidTr="000D7168">
        <w:tc>
          <w:tcPr>
            <w:tcW w:w="3572" w:type="dxa"/>
          </w:tcPr>
          <w:p w14:paraId="5A997471" w14:textId="77777777" w:rsidR="000C4327" w:rsidRPr="001C26CB" w:rsidRDefault="000C4327" w:rsidP="000D7168">
            <w:pPr>
              <w:rPr>
                <w:rFonts w:ascii="Arial" w:hAnsi="Arial" w:cs="Arial"/>
                <w:sz w:val="22"/>
                <w:szCs w:val="22"/>
              </w:rPr>
            </w:pPr>
            <w:r w:rsidRPr="001C26CB">
              <w:rPr>
                <w:rFonts w:ascii="Arial" w:hAnsi="Arial" w:cs="Arial"/>
                <w:sz w:val="22"/>
                <w:szCs w:val="22"/>
              </w:rPr>
              <w:t>Design Fees</w:t>
            </w:r>
          </w:p>
        </w:tc>
        <w:tc>
          <w:tcPr>
            <w:tcW w:w="4111" w:type="dxa"/>
            <w:tcBorders>
              <w:top w:val="single" w:sz="4" w:space="0" w:color="auto"/>
              <w:left w:val="single" w:sz="4" w:space="0" w:color="auto"/>
              <w:bottom w:val="single" w:sz="4" w:space="0" w:color="auto"/>
              <w:right w:val="single" w:sz="4" w:space="0" w:color="auto"/>
            </w:tcBorders>
          </w:tcPr>
          <w:p w14:paraId="4C14F1AF"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£ 66,541.02</w:t>
            </w:r>
          </w:p>
        </w:tc>
      </w:tr>
      <w:tr w:rsidR="001C26CB" w:rsidRPr="001C26CB" w14:paraId="3F6F4874" w14:textId="77777777" w:rsidTr="000D7168">
        <w:tc>
          <w:tcPr>
            <w:tcW w:w="3572" w:type="dxa"/>
          </w:tcPr>
          <w:p w14:paraId="48DD58E4" w14:textId="77777777" w:rsidR="000C4327" w:rsidRPr="001C26CB" w:rsidRDefault="000C4327" w:rsidP="000D7168">
            <w:pPr>
              <w:rPr>
                <w:rFonts w:ascii="Arial" w:hAnsi="Arial" w:cs="Arial"/>
                <w:sz w:val="22"/>
                <w:szCs w:val="22"/>
              </w:rPr>
            </w:pPr>
            <w:r w:rsidRPr="001C26CB">
              <w:rPr>
                <w:rFonts w:ascii="Arial" w:hAnsi="Arial" w:cs="Arial"/>
                <w:sz w:val="22"/>
                <w:szCs w:val="22"/>
              </w:rPr>
              <w:t>Site Investigation</w:t>
            </w:r>
          </w:p>
        </w:tc>
        <w:tc>
          <w:tcPr>
            <w:tcW w:w="4111" w:type="dxa"/>
            <w:tcBorders>
              <w:top w:val="single" w:sz="4" w:space="0" w:color="auto"/>
              <w:left w:val="single" w:sz="4" w:space="0" w:color="auto"/>
              <w:bottom w:val="single" w:sz="4" w:space="0" w:color="auto"/>
              <w:right w:val="single" w:sz="4" w:space="0" w:color="auto"/>
            </w:tcBorders>
          </w:tcPr>
          <w:p w14:paraId="6EA80907"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£ 41</w:t>
            </w:r>
            <w:r w:rsidR="00CC4729" w:rsidRPr="001C26CB">
              <w:rPr>
                <w:rFonts w:ascii="Arial" w:hAnsi="Arial" w:cs="Arial"/>
                <w:sz w:val="22"/>
                <w:szCs w:val="22"/>
              </w:rPr>
              <w:t>,</w:t>
            </w:r>
            <w:r w:rsidRPr="001C26CB">
              <w:rPr>
                <w:rFonts w:ascii="Arial" w:hAnsi="Arial" w:cs="Arial"/>
                <w:sz w:val="22"/>
                <w:szCs w:val="22"/>
              </w:rPr>
              <w:t>860.65</w:t>
            </w:r>
          </w:p>
        </w:tc>
      </w:tr>
      <w:tr w:rsidR="001C26CB" w:rsidRPr="001C26CB" w14:paraId="34F39D14" w14:textId="77777777" w:rsidTr="000D7168">
        <w:tc>
          <w:tcPr>
            <w:tcW w:w="3572" w:type="dxa"/>
            <w:tcBorders>
              <w:top w:val="single" w:sz="4" w:space="0" w:color="auto"/>
              <w:left w:val="single" w:sz="4" w:space="0" w:color="auto"/>
              <w:bottom w:val="single" w:sz="4" w:space="0" w:color="auto"/>
              <w:right w:val="single" w:sz="4" w:space="0" w:color="auto"/>
            </w:tcBorders>
          </w:tcPr>
          <w:p w14:paraId="2B3B6E2C" w14:textId="77777777" w:rsidR="000C4327" w:rsidRPr="001C26CB" w:rsidRDefault="000C4327" w:rsidP="000D7168">
            <w:pPr>
              <w:rPr>
                <w:rFonts w:ascii="Arial" w:hAnsi="Arial" w:cs="Arial"/>
                <w:sz w:val="22"/>
                <w:szCs w:val="22"/>
              </w:rPr>
            </w:pPr>
            <w:r w:rsidRPr="001C26CB">
              <w:rPr>
                <w:rFonts w:ascii="Arial" w:hAnsi="Arial" w:cs="Arial"/>
                <w:sz w:val="22"/>
                <w:szCs w:val="22"/>
              </w:rPr>
              <w:t>Topographical Survey</w:t>
            </w:r>
          </w:p>
        </w:tc>
        <w:tc>
          <w:tcPr>
            <w:tcW w:w="4111" w:type="dxa"/>
            <w:tcBorders>
              <w:top w:val="single" w:sz="4" w:space="0" w:color="auto"/>
              <w:left w:val="single" w:sz="4" w:space="0" w:color="auto"/>
              <w:bottom w:val="single" w:sz="4" w:space="0" w:color="auto"/>
              <w:right w:val="single" w:sz="4" w:space="0" w:color="auto"/>
            </w:tcBorders>
          </w:tcPr>
          <w:p w14:paraId="21FE5445"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£1,180</w:t>
            </w:r>
          </w:p>
        </w:tc>
      </w:tr>
      <w:tr w:rsidR="001C26CB" w:rsidRPr="001C26CB" w14:paraId="26B163A8" w14:textId="77777777" w:rsidTr="000D7168">
        <w:tc>
          <w:tcPr>
            <w:tcW w:w="3572" w:type="dxa"/>
            <w:tcBorders>
              <w:top w:val="single" w:sz="4" w:space="0" w:color="auto"/>
              <w:left w:val="single" w:sz="4" w:space="0" w:color="auto"/>
              <w:bottom w:val="single" w:sz="4" w:space="0" w:color="auto"/>
              <w:right w:val="single" w:sz="4" w:space="0" w:color="auto"/>
            </w:tcBorders>
          </w:tcPr>
          <w:p w14:paraId="00DDE315" w14:textId="77777777" w:rsidR="000C4327" w:rsidRPr="001C26CB" w:rsidRDefault="000C4327" w:rsidP="000D7168">
            <w:pPr>
              <w:rPr>
                <w:rFonts w:ascii="Arial" w:hAnsi="Arial" w:cs="Arial"/>
                <w:sz w:val="22"/>
                <w:szCs w:val="22"/>
              </w:rPr>
            </w:pPr>
            <w:r w:rsidRPr="001C26CB">
              <w:rPr>
                <w:rFonts w:ascii="Arial" w:hAnsi="Arial" w:cs="Arial"/>
                <w:sz w:val="22"/>
                <w:szCs w:val="22"/>
              </w:rPr>
              <w:t>Wintering Birds</w:t>
            </w:r>
          </w:p>
        </w:tc>
        <w:tc>
          <w:tcPr>
            <w:tcW w:w="4111" w:type="dxa"/>
            <w:tcBorders>
              <w:top w:val="single" w:sz="4" w:space="0" w:color="auto"/>
              <w:left w:val="single" w:sz="4" w:space="0" w:color="auto"/>
              <w:bottom w:val="single" w:sz="4" w:space="0" w:color="auto"/>
              <w:right w:val="single" w:sz="4" w:space="0" w:color="auto"/>
            </w:tcBorders>
          </w:tcPr>
          <w:p w14:paraId="5B5D55CC"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£1,945.92</w:t>
            </w:r>
          </w:p>
        </w:tc>
      </w:tr>
      <w:tr w:rsidR="001C26CB" w:rsidRPr="001C26CB" w14:paraId="3B72CB22" w14:textId="77777777" w:rsidTr="000D7168">
        <w:tc>
          <w:tcPr>
            <w:tcW w:w="3572" w:type="dxa"/>
            <w:tcBorders>
              <w:top w:val="single" w:sz="4" w:space="0" w:color="auto"/>
              <w:left w:val="single" w:sz="4" w:space="0" w:color="auto"/>
              <w:bottom w:val="single" w:sz="4" w:space="0" w:color="auto"/>
              <w:right w:val="single" w:sz="4" w:space="0" w:color="auto"/>
            </w:tcBorders>
          </w:tcPr>
          <w:p w14:paraId="7E48DC39" w14:textId="77777777" w:rsidR="000C4327" w:rsidRPr="001C26CB" w:rsidRDefault="000C4327" w:rsidP="000D7168">
            <w:pPr>
              <w:rPr>
                <w:rFonts w:ascii="Arial" w:hAnsi="Arial" w:cs="Arial"/>
                <w:sz w:val="22"/>
                <w:szCs w:val="22"/>
              </w:rPr>
            </w:pPr>
            <w:r w:rsidRPr="001C26CB">
              <w:rPr>
                <w:rFonts w:ascii="Arial" w:hAnsi="Arial" w:cs="Arial"/>
                <w:sz w:val="22"/>
                <w:szCs w:val="22"/>
              </w:rPr>
              <w:t>OCEMP</w:t>
            </w:r>
          </w:p>
        </w:tc>
        <w:tc>
          <w:tcPr>
            <w:tcW w:w="4111" w:type="dxa"/>
            <w:tcBorders>
              <w:top w:val="single" w:sz="4" w:space="0" w:color="auto"/>
              <w:left w:val="single" w:sz="4" w:space="0" w:color="auto"/>
              <w:bottom w:val="single" w:sz="4" w:space="0" w:color="auto"/>
              <w:right w:val="single" w:sz="4" w:space="0" w:color="auto"/>
            </w:tcBorders>
          </w:tcPr>
          <w:p w14:paraId="4C357FC0"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£1,798.90</w:t>
            </w:r>
          </w:p>
        </w:tc>
      </w:tr>
      <w:tr w:rsidR="001C26CB" w:rsidRPr="001C26CB" w14:paraId="15E1B7AB" w14:textId="77777777" w:rsidTr="000D7168">
        <w:tc>
          <w:tcPr>
            <w:tcW w:w="3572" w:type="dxa"/>
            <w:tcBorders>
              <w:top w:val="single" w:sz="4" w:space="0" w:color="auto"/>
              <w:left w:val="single" w:sz="4" w:space="0" w:color="auto"/>
              <w:bottom w:val="single" w:sz="4" w:space="0" w:color="auto"/>
              <w:right w:val="single" w:sz="4" w:space="0" w:color="auto"/>
            </w:tcBorders>
          </w:tcPr>
          <w:p w14:paraId="3DE79DC9" w14:textId="77777777" w:rsidR="000C4327" w:rsidRPr="001C26CB" w:rsidRDefault="000C4327" w:rsidP="000D7168">
            <w:pPr>
              <w:rPr>
                <w:rFonts w:ascii="Arial" w:hAnsi="Arial" w:cs="Arial"/>
                <w:sz w:val="22"/>
                <w:szCs w:val="22"/>
              </w:rPr>
            </w:pPr>
            <w:r w:rsidRPr="001C26CB">
              <w:rPr>
                <w:rFonts w:ascii="Arial" w:hAnsi="Arial" w:cs="Arial"/>
                <w:sz w:val="22"/>
                <w:szCs w:val="22"/>
              </w:rPr>
              <w:t xml:space="preserve">Geotechnical Interpretation </w:t>
            </w:r>
          </w:p>
        </w:tc>
        <w:tc>
          <w:tcPr>
            <w:tcW w:w="4111" w:type="dxa"/>
            <w:tcBorders>
              <w:top w:val="single" w:sz="4" w:space="0" w:color="auto"/>
              <w:left w:val="single" w:sz="4" w:space="0" w:color="auto"/>
              <w:bottom w:val="single" w:sz="4" w:space="0" w:color="auto"/>
              <w:right w:val="single" w:sz="4" w:space="0" w:color="auto"/>
            </w:tcBorders>
          </w:tcPr>
          <w:p w14:paraId="799CF7F7" w14:textId="77777777" w:rsidR="000C4327" w:rsidRPr="001C26CB" w:rsidRDefault="000C4327" w:rsidP="000D7168">
            <w:pPr>
              <w:ind w:left="185"/>
              <w:jc w:val="center"/>
              <w:rPr>
                <w:rFonts w:ascii="Arial" w:hAnsi="Arial" w:cs="Arial"/>
                <w:sz w:val="22"/>
                <w:szCs w:val="22"/>
              </w:rPr>
            </w:pPr>
            <w:r w:rsidRPr="001C26CB">
              <w:rPr>
                <w:rFonts w:ascii="Arial" w:hAnsi="Arial" w:cs="Arial"/>
                <w:sz w:val="22"/>
                <w:szCs w:val="22"/>
              </w:rPr>
              <w:t>£6,375.76</w:t>
            </w:r>
          </w:p>
        </w:tc>
      </w:tr>
      <w:tr w:rsidR="00657E09" w:rsidRPr="001C26CB" w14:paraId="50601E61" w14:textId="77777777" w:rsidTr="000D7168">
        <w:tc>
          <w:tcPr>
            <w:tcW w:w="3572" w:type="dxa"/>
            <w:tcBorders>
              <w:top w:val="single" w:sz="4" w:space="0" w:color="auto"/>
              <w:left w:val="single" w:sz="4" w:space="0" w:color="auto"/>
              <w:bottom w:val="single" w:sz="4" w:space="0" w:color="auto"/>
              <w:right w:val="single" w:sz="4" w:space="0" w:color="auto"/>
            </w:tcBorders>
          </w:tcPr>
          <w:p w14:paraId="0F4FD532" w14:textId="77777777" w:rsidR="00657E09" w:rsidRPr="001C26CB" w:rsidRDefault="00657E09" w:rsidP="000D7168">
            <w:pPr>
              <w:rPr>
                <w:rFonts w:ascii="Arial" w:hAnsi="Arial" w:cs="Arial"/>
                <w:sz w:val="22"/>
                <w:szCs w:val="22"/>
              </w:rPr>
            </w:pPr>
            <w:r w:rsidRPr="001C26CB">
              <w:rPr>
                <w:rFonts w:ascii="Arial" w:hAnsi="Arial" w:cs="Arial"/>
                <w:sz w:val="22"/>
                <w:szCs w:val="22"/>
              </w:rPr>
              <w:t>Water Quality Testing</w:t>
            </w:r>
          </w:p>
        </w:tc>
        <w:tc>
          <w:tcPr>
            <w:tcW w:w="4111" w:type="dxa"/>
            <w:tcBorders>
              <w:top w:val="single" w:sz="4" w:space="0" w:color="auto"/>
              <w:left w:val="single" w:sz="4" w:space="0" w:color="auto"/>
              <w:bottom w:val="single" w:sz="4" w:space="0" w:color="auto"/>
              <w:right w:val="single" w:sz="4" w:space="0" w:color="auto"/>
            </w:tcBorders>
          </w:tcPr>
          <w:p w14:paraId="04B289E1" w14:textId="77777777" w:rsidR="00657E09" w:rsidRPr="001C26CB" w:rsidRDefault="00657E09" w:rsidP="000D7168">
            <w:pPr>
              <w:ind w:left="185"/>
              <w:jc w:val="center"/>
              <w:rPr>
                <w:rFonts w:ascii="Arial" w:hAnsi="Arial" w:cs="Arial"/>
                <w:sz w:val="22"/>
                <w:szCs w:val="22"/>
              </w:rPr>
            </w:pPr>
            <w:r w:rsidRPr="001C26CB">
              <w:rPr>
                <w:rFonts w:ascii="Arial" w:hAnsi="Arial" w:cs="Arial"/>
                <w:sz w:val="22"/>
                <w:szCs w:val="22"/>
              </w:rPr>
              <w:t>£2,950.00</w:t>
            </w:r>
          </w:p>
        </w:tc>
      </w:tr>
      <w:tr w:rsidR="00657E09" w:rsidRPr="001C26CB" w14:paraId="4E1B946A" w14:textId="77777777" w:rsidTr="000D7168">
        <w:tc>
          <w:tcPr>
            <w:tcW w:w="3572" w:type="dxa"/>
            <w:tcBorders>
              <w:top w:val="single" w:sz="4" w:space="0" w:color="auto"/>
              <w:left w:val="single" w:sz="4" w:space="0" w:color="auto"/>
              <w:bottom w:val="single" w:sz="4" w:space="0" w:color="auto"/>
              <w:right w:val="single" w:sz="4" w:space="0" w:color="auto"/>
            </w:tcBorders>
          </w:tcPr>
          <w:p w14:paraId="127A5E6F" w14:textId="77777777" w:rsidR="00657E09" w:rsidRPr="001C26CB" w:rsidRDefault="00657E09" w:rsidP="000D7168">
            <w:pPr>
              <w:rPr>
                <w:rFonts w:ascii="Arial" w:hAnsi="Arial" w:cs="Arial"/>
                <w:sz w:val="22"/>
                <w:szCs w:val="22"/>
              </w:rPr>
            </w:pPr>
            <w:r w:rsidRPr="001C26CB">
              <w:rPr>
                <w:rFonts w:ascii="Arial" w:hAnsi="Arial" w:cs="Arial"/>
                <w:sz w:val="22"/>
                <w:szCs w:val="22"/>
              </w:rPr>
              <w:t>Drainage Survey</w:t>
            </w:r>
          </w:p>
        </w:tc>
        <w:tc>
          <w:tcPr>
            <w:tcW w:w="4111" w:type="dxa"/>
            <w:tcBorders>
              <w:top w:val="single" w:sz="4" w:space="0" w:color="auto"/>
              <w:left w:val="single" w:sz="4" w:space="0" w:color="auto"/>
              <w:bottom w:val="single" w:sz="4" w:space="0" w:color="auto"/>
              <w:right w:val="single" w:sz="4" w:space="0" w:color="auto"/>
            </w:tcBorders>
          </w:tcPr>
          <w:p w14:paraId="7B859114" w14:textId="77777777" w:rsidR="00657E09" w:rsidRPr="001C26CB" w:rsidRDefault="00657E09" w:rsidP="000D7168">
            <w:pPr>
              <w:ind w:left="185"/>
              <w:jc w:val="center"/>
              <w:rPr>
                <w:rFonts w:ascii="Arial" w:hAnsi="Arial" w:cs="Arial"/>
                <w:sz w:val="22"/>
                <w:szCs w:val="22"/>
              </w:rPr>
            </w:pPr>
            <w:r w:rsidRPr="001C26CB">
              <w:rPr>
                <w:rFonts w:ascii="Arial" w:hAnsi="Arial" w:cs="Arial"/>
                <w:sz w:val="22"/>
                <w:szCs w:val="22"/>
              </w:rPr>
              <w:t>£3,462.00</w:t>
            </w:r>
          </w:p>
        </w:tc>
      </w:tr>
      <w:tr w:rsidR="00657E09" w:rsidRPr="001C26CB" w14:paraId="7C399CA2" w14:textId="77777777" w:rsidTr="000D7168">
        <w:tc>
          <w:tcPr>
            <w:tcW w:w="3572" w:type="dxa"/>
            <w:tcBorders>
              <w:top w:val="single" w:sz="4" w:space="0" w:color="auto"/>
              <w:left w:val="single" w:sz="4" w:space="0" w:color="auto"/>
              <w:bottom w:val="single" w:sz="4" w:space="0" w:color="auto"/>
              <w:right w:val="single" w:sz="4" w:space="0" w:color="auto"/>
            </w:tcBorders>
          </w:tcPr>
          <w:p w14:paraId="131992EF" w14:textId="77777777" w:rsidR="00657E09" w:rsidRPr="001C26CB" w:rsidRDefault="00657E09" w:rsidP="000D7168">
            <w:pPr>
              <w:rPr>
                <w:rFonts w:ascii="Arial" w:hAnsi="Arial" w:cs="Arial"/>
                <w:sz w:val="22"/>
                <w:szCs w:val="22"/>
              </w:rPr>
            </w:pPr>
            <w:r w:rsidRPr="001C26CB">
              <w:rPr>
                <w:rFonts w:ascii="Arial" w:hAnsi="Arial" w:cs="Arial"/>
                <w:sz w:val="22"/>
                <w:szCs w:val="22"/>
              </w:rPr>
              <w:t>Enabling Works</w:t>
            </w:r>
          </w:p>
        </w:tc>
        <w:tc>
          <w:tcPr>
            <w:tcW w:w="4111" w:type="dxa"/>
            <w:tcBorders>
              <w:top w:val="single" w:sz="4" w:space="0" w:color="auto"/>
              <w:left w:val="single" w:sz="4" w:space="0" w:color="auto"/>
              <w:bottom w:val="single" w:sz="4" w:space="0" w:color="auto"/>
              <w:right w:val="single" w:sz="4" w:space="0" w:color="auto"/>
            </w:tcBorders>
          </w:tcPr>
          <w:p w14:paraId="572687EE" w14:textId="77777777" w:rsidR="00657E09" w:rsidRPr="001C26CB" w:rsidRDefault="00657E09" w:rsidP="000D7168">
            <w:pPr>
              <w:ind w:left="185"/>
              <w:jc w:val="center"/>
              <w:rPr>
                <w:rFonts w:ascii="Arial" w:hAnsi="Arial" w:cs="Arial"/>
                <w:sz w:val="22"/>
                <w:szCs w:val="22"/>
              </w:rPr>
            </w:pPr>
            <w:r w:rsidRPr="001C26CB">
              <w:rPr>
                <w:rFonts w:ascii="Arial" w:hAnsi="Arial" w:cs="Arial"/>
                <w:sz w:val="22"/>
                <w:szCs w:val="22"/>
              </w:rPr>
              <w:t>£19,880.40</w:t>
            </w:r>
          </w:p>
        </w:tc>
      </w:tr>
      <w:tr w:rsidR="009D45DF" w:rsidRPr="001C26CB" w14:paraId="66D334F7" w14:textId="77777777" w:rsidTr="000D7168">
        <w:tc>
          <w:tcPr>
            <w:tcW w:w="3572" w:type="dxa"/>
            <w:tcBorders>
              <w:top w:val="single" w:sz="4" w:space="0" w:color="auto"/>
              <w:left w:val="single" w:sz="4" w:space="0" w:color="auto"/>
              <w:bottom w:val="single" w:sz="4" w:space="0" w:color="auto"/>
              <w:right w:val="single" w:sz="4" w:space="0" w:color="auto"/>
            </w:tcBorders>
          </w:tcPr>
          <w:p w14:paraId="52D29D55" w14:textId="6E4BB2FC" w:rsidR="009D45DF" w:rsidRPr="001C26CB" w:rsidRDefault="009D45DF" w:rsidP="000D7168">
            <w:pPr>
              <w:rPr>
                <w:rFonts w:ascii="Arial" w:hAnsi="Arial" w:cs="Arial"/>
                <w:sz w:val="22"/>
                <w:szCs w:val="22"/>
              </w:rPr>
            </w:pPr>
            <w:r>
              <w:rPr>
                <w:rFonts w:ascii="Arial" w:hAnsi="Arial" w:cs="Arial"/>
                <w:sz w:val="22"/>
                <w:szCs w:val="22"/>
              </w:rPr>
              <w:t>Additional Bat Survey</w:t>
            </w:r>
          </w:p>
        </w:tc>
        <w:tc>
          <w:tcPr>
            <w:tcW w:w="4111" w:type="dxa"/>
            <w:tcBorders>
              <w:top w:val="single" w:sz="4" w:space="0" w:color="auto"/>
              <w:left w:val="single" w:sz="4" w:space="0" w:color="auto"/>
              <w:bottom w:val="single" w:sz="4" w:space="0" w:color="auto"/>
              <w:right w:val="single" w:sz="4" w:space="0" w:color="auto"/>
            </w:tcBorders>
          </w:tcPr>
          <w:p w14:paraId="74EA97EC" w14:textId="237407A3" w:rsidR="009D45DF" w:rsidRPr="001C26CB" w:rsidRDefault="00C377EE" w:rsidP="000D7168">
            <w:pPr>
              <w:ind w:left="185"/>
              <w:jc w:val="center"/>
              <w:rPr>
                <w:rFonts w:ascii="Arial" w:hAnsi="Arial" w:cs="Arial"/>
                <w:sz w:val="22"/>
                <w:szCs w:val="22"/>
              </w:rPr>
            </w:pPr>
            <w:r>
              <w:rPr>
                <w:rFonts w:ascii="Arial" w:hAnsi="Arial" w:cs="Arial"/>
                <w:sz w:val="22"/>
                <w:szCs w:val="22"/>
              </w:rPr>
              <w:t>£2,126.63</w:t>
            </w:r>
          </w:p>
        </w:tc>
      </w:tr>
      <w:tr w:rsidR="00C377EE" w:rsidRPr="001C26CB" w14:paraId="0413D862" w14:textId="77777777" w:rsidTr="000D7168">
        <w:tc>
          <w:tcPr>
            <w:tcW w:w="3572" w:type="dxa"/>
            <w:tcBorders>
              <w:top w:val="single" w:sz="4" w:space="0" w:color="auto"/>
              <w:left w:val="single" w:sz="4" w:space="0" w:color="auto"/>
              <w:bottom w:val="single" w:sz="4" w:space="0" w:color="auto"/>
              <w:right w:val="single" w:sz="4" w:space="0" w:color="auto"/>
            </w:tcBorders>
          </w:tcPr>
          <w:p w14:paraId="782D56A3" w14:textId="6A8E3956" w:rsidR="00C377EE" w:rsidRPr="00C377EE" w:rsidRDefault="00C377EE" w:rsidP="00C377EE">
            <w:pPr>
              <w:rPr>
                <w:rFonts w:ascii="Arial" w:hAnsi="Arial" w:cs="Arial"/>
                <w:sz w:val="22"/>
                <w:szCs w:val="22"/>
              </w:rPr>
            </w:pPr>
            <w:r w:rsidRPr="00C377EE">
              <w:rPr>
                <w:rFonts w:ascii="Arial" w:hAnsi="Arial" w:cs="Arial"/>
                <w:sz w:val="22"/>
                <w:szCs w:val="22"/>
              </w:rPr>
              <w:t>Breeding Birds</w:t>
            </w:r>
          </w:p>
        </w:tc>
        <w:tc>
          <w:tcPr>
            <w:tcW w:w="4111" w:type="dxa"/>
            <w:tcBorders>
              <w:top w:val="single" w:sz="4" w:space="0" w:color="auto"/>
              <w:left w:val="single" w:sz="4" w:space="0" w:color="auto"/>
              <w:bottom w:val="single" w:sz="4" w:space="0" w:color="auto"/>
              <w:right w:val="single" w:sz="4" w:space="0" w:color="auto"/>
            </w:tcBorders>
          </w:tcPr>
          <w:p w14:paraId="7E61AC17" w14:textId="36D5F719" w:rsidR="00C377EE" w:rsidRPr="00C377EE" w:rsidRDefault="00C377EE" w:rsidP="00657E09">
            <w:pPr>
              <w:ind w:left="185"/>
              <w:jc w:val="center"/>
              <w:rPr>
                <w:rFonts w:ascii="Arial" w:hAnsi="Arial" w:cs="Arial"/>
                <w:sz w:val="22"/>
                <w:szCs w:val="22"/>
              </w:rPr>
            </w:pPr>
            <w:r w:rsidRPr="00C377EE">
              <w:rPr>
                <w:rFonts w:ascii="Arial" w:hAnsi="Arial" w:cs="Arial"/>
                <w:sz w:val="22"/>
                <w:szCs w:val="22"/>
              </w:rPr>
              <w:t>£2,200</w:t>
            </w:r>
          </w:p>
        </w:tc>
      </w:tr>
      <w:tr w:rsidR="00C377EE" w:rsidRPr="001C26CB" w14:paraId="0E28715E" w14:textId="77777777" w:rsidTr="000D7168">
        <w:tc>
          <w:tcPr>
            <w:tcW w:w="3572" w:type="dxa"/>
            <w:tcBorders>
              <w:top w:val="single" w:sz="4" w:space="0" w:color="auto"/>
              <w:left w:val="single" w:sz="4" w:space="0" w:color="auto"/>
              <w:bottom w:val="single" w:sz="4" w:space="0" w:color="auto"/>
              <w:right w:val="single" w:sz="4" w:space="0" w:color="auto"/>
            </w:tcBorders>
          </w:tcPr>
          <w:p w14:paraId="0A176BFD" w14:textId="5C4CA63F" w:rsidR="00C377EE" w:rsidRPr="00C377EE" w:rsidRDefault="00C377EE" w:rsidP="00C377EE">
            <w:pPr>
              <w:rPr>
                <w:rFonts w:ascii="Arial" w:hAnsi="Arial" w:cs="Arial"/>
                <w:sz w:val="22"/>
                <w:szCs w:val="22"/>
              </w:rPr>
            </w:pPr>
            <w:r w:rsidRPr="00C377EE">
              <w:rPr>
                <w:rFonts w:ascii="Arial" w:hAnsi="Arial" w:cs="Arial"/>
                <w:sz w:val="22"/>
                <w:szCs w:val="22"/>
              </w:rPr>
              <w:t>Technical Note on Priority Habitat Survey</w:t>
            </w:r>
          </w:p>
        </w:tc>
        <w:tc>
          <w:tcPr>
            <w:tcW w:w="4111" w:type="dxa"/>
            <w:tcBorders>
              <w:top w:val="single" w:sz="4" w:space="0" w:color="auto"/>
              <w:left w:val="single" w:sz="4" w:space="0" w:color="auto"/>
              <w:bottom w:val="single" w:sz="4" w:space="0" w:color="auto"/>
              <w:right w:val="single" w:sz="4" w:space="0" w:color="auto"/>
            </w:tcBorders>
          </w:tcPr>
          <w:p w14:paraId="3F96903E" w14:textId="4BF689DC" w:rsidR="00C377EE" w:rsidRPr="00C377EE" w:rsidRDefault="00C377EE" w:rsidP="00657E09">
            <w:pPr>
              <w:ind w:left="185"/>
              <w:jc w:val="center"/>
              <w:rPr>
                <w:rFonts w:ascii="Arial" w:hAnsi="Arial" w:cs="Arial"/>
                <w:sz w:val="22"/>
                <w:szCs w:val="22"/>
              </w:rPr>
            </w:pPr>
            <w:r w:rsidRPr="00C377EE">
              <w:rPr>
                <w:rFonts w:ascii="Arial" w:hAnsi="Arial" w:cs="Arial"/>
                <w:sz w:val="22"/>
                <w:szCs w:val="22"/>
              </w:rPr>
              <w:t>£940.93</w:t>
            </w:r>
          </w:p>
        </w:tc>
      </w:tr>
      <w:tr w:rsidR="00C377EE" w:rsidRPr="001C26CB" w14:paraId="25CF70E3" w14:textId="77777777" w:rsidTr="000D7168">
        <w:tc>
          <w:tcPr>
            <w:tcW w:w="3572" w:type="dxa"/>
            <w:tcBorders>
              <w:top w:val="single" w:sz="4" w:space="0" w:color="auto"/>
              <w:left w:val="single" w:sz="4" w:space="0" w:color="auto"/>
              <w:bottom w:val="single" w:sz="4" w:space="0" w:color="auto"/>
              <w:right w:val="single" w:sz="4" w:space="0" w:color="auto"/>
            </w:tcBorders>
          </w:tcPr>
          <w:p w14:paraId="30DEA863" w14:textId="7CA6B089" w:rsidR="00C377EE" w:rsidRPr="00C377EE" w:rsidRDefault="00C377EE" w:rsidP="00C377EE">
            <w:pPr>
              <w:rPr>
                <w:rFonts w:ascii="Arial" w:hAnsi="Arial" w:cs="Arial"/>
                <w:sz w:val="22"/>
                <w:szCs w:val="22"/>
              </w:rPr>
            </w:pPr>
            <w:r>
              <w:rPr>
                <w:rFonts w:ascii="Arial" w:hAnsi="Arial" w:cs="Arial"/>
                <w:sz w:val="22"/>
                <w:szCs w:val="22"/>
              </w:rPr>
              <w:t>Invasive Species Management Plan</w:t>
            </w:r>
          </w:p>
        </w:tc>
        <w:tc>
          <w:tcPr>
            <w:tcW w:w="4111" w:type="dxa"/>
            <w:tcBorders>
              <w:top w:val="single" w:sz="4" w:space="0" w:color="auto"/>
              <w:left w:val="single" w:sz="4" w:space="0" w:color="auto"/>
              <w:bottom w:val="single" w:sz="4" w:space="0" w:color="auto"/>
              <w:right w:val="single" w:sz="4" w:space="0" w:color="auto"/>
            </w:tcBorders>
          </w:tcPr>
          <w:p w14:paraId="68EEA226" w14:textId="10581E15" w:rsidR="00C377EE" w:rsidRPr="00C377EE" w:rsidRDefault="00C377EE" w:rsidP="00657E09">
            <w:pPr>
              <w:ind w:left="185"/>
              <w:jc w:val="center"/>
              <w:rPr>
                <w:rFonts w:ascii="Arial" w:hAnsi="Arial" w:cs="Arial"/>
                <w:sz w:val="22"/>
                <w:szCs w:val="22"/>
              </w:rPr>
            </w:pPr>
            <w:r w:rsidRPr="00C377EE">
              <w:rPr>
                <w:rFonts w:ascii="Arial" w:hAnsi="Arial" w:cs="Arial"/>
                <w:sz w:val="22"/>
                <w:szCs w:val="22"/>
              </w:rPr>
              <w:t>£1,884.64</w:t>
            </w:r>
          </w:p>
        </w:tc>
      </w:tr>
      <w:tr w:rsidR="0046558E" w:rsidRPr="001C26CB" w14:paraId="25D4DE66" w14:textId="77777777" w:rsidTr="000D7168">
        <w:tc>
          <w:tcPr>
            <w:tcW w:w="3572" w:type="dxa"/>
            <w:tcBorders>
              <w:top w:val="single" w:sz="4" w:space="0" w:color="auto"/>
              <w:left w:val="single" w:sz="4" w:space="0" w:color="auto"/>
              <w:bottom w:val="single" w:sz="4" w:space="0" w:color="auto"/>
              <w:right w:val="single" w:sz="4" w:space="0" w:color="auto"/>
            </w:tcBorders>
          </w:tcPr>
          <w:p w14:paraId="4DB2063E" w14:textId="43FB2B8C" w:rsidR="0046558E" w:rsidRDefault="0046558E" w:rsidP="00C377EE">
            <w:pPr>
              <w:rPr>
                <w:rFonts w:ascii="Arial" w:hAnsi="Arial" w:cs="Arial"/>
                <w:sz w:val="22"/>
                <w:szCs w:val="22"/>
              </w:rPr>
            </w:pPr>
            <w:r w:rsidRPr="0046558E">
              <w:rPr>
                <w:rFonts w:ascii="Arial" w:hAnsi="Arial" w:cs="Arial"/>
                <w:sz w:val="22"/>
                <w:szCs w:val="22"/>
              </w:rPr>
              <w:t>Contractor for Springfield Dam and Park</w:t>
            </w:r>
          </w:p>
        </w:tc>
        <w:tc>
          <w:tcPr>
            <w:tcW w:w="4111" w:type="dxa"/>
            <w:tcBorders>
              <w:top w:val="single" w:sz="4" w:space="0" w:color="auto"/>
              <w:left w:val="single" w:sz="4" w:space="0" w:color="auto"/>
              <w:bottom w:val="single" w:sz="4" w:space="0" w:color="auto"/>
              <w:right w:val="single" w:sz="4" w:space="0" w:color="auto"/>
            </w:tcBorders>
          </w:tcPr>
          <w:p w14:paraId="41A659EE" w14:textId="61705B23" w:rsidR="0046558E" w:rsidRPr="00C377EE" w:rsidRDefault="0046558E" w:rsidP="00657E09">
            <w:pPr>
              <w:ind w:left="185"/>
              <w:jc w:val="center"/>
              <w:rPr>
                <w:rFonts w:ascii="Arial" w:hAnsi="Arial" w:cs="Arial"/>
                <w:sz w:val="22"/>
                <w:szCs w:val="22"/>
              </w:rPr>
            </w:pPr>
            <w:r w:rsidRPr="0046558E">
              <w:rPr>
                <w:rFonts w:ascii="Arial" w:hAnsi="Arial" w:cs="Arial"/>
                <w:sz w:val="22"/>
                <w:szCs w:val="22"/>
              </w:rPr>
              <w:t>£1,101,100 (£695,700 SEUPB)</w:t>
            </w:r>
          </w:p>
        </w:tc>
      </w:tr>
      <w:tr w:rsidR="001C26CB" w:rsidRPr="001C26CB" w14:paraId="3EC7F432" w14:textId="77777777" w:rsidTr="000D7168">
        <w:tc>
          <w:tcPr>
            <w:tcW w:w="3572" w:type="dxa"/>
            <w:tcBorders>
              <w:top w:val="single" w:sz="4" w:space="0" w:color="auto"/>
              <w:left w:val="single" w:sz="4" w:space="0" w:color="auto"/>
              <w:bottom w:val="single" w:sz="4" w:space="0" w:color="auto"/>
              <w:right w:val="single" w:sz="4" w:space="0" w:color="auto"/>
            </w:tcBorders>
          </w:tcPr>
          <w:p w14:paraId="493AF7A0" w14:textId="77777777" w:rsidR="000C4327" w:rsidRPr="001C26CB" w:rsidRDefault="000C4327" w:rsidP="000D7168">
            <w:pPr>
              <w:jc w:val="right"/>
              <w:rPr>
                <w:rFonts w:ascii="Arial" w:hAnsi="Arial" w:cs="Arial"/>
                <w:sz w:val="22"/>
                <w:szCs w:val="22"/>
              </w:rPr>
            </w:pPr>
            <w:r w:rsidRPr="001C26CB">
              <w:rPr>
                <w:rFonts w:ascii="Arial" w:hAnsi="Arial" w:cs="Arial"/>
                <w:b/>
                <w:sz w:val="22"/>
                <w:szCs w:val="22"/>
              </w:rPr>
              <w:t>Total</w:t>
            </w:r>
          </w:p>
        </w:tc>
        <w:tc>
          <w:tcPr>
            <w:tcW w:w="4111" w:type="dxa"/>
            <w:tcBorders>
              <w:top w:val="single" w:sz="4" w:space="0" w:color="auto"/>
              <w:left w:val="single" w:sz="4" w:space="0" w:color="auto"/>
              <w:bottom w:val="single" w:sz="4" w:space="0" w:color="auto"/>
              <w:right w:val="single" w:sz="4" w:space="0" w:color="auto"/>
            </w:tcBorders>
          </w:tcPr>
          <w:p w14:paraId="763A89DE" w14:textId="76FBC828" w:rsidR="000C4327" w:rsidRPr="0046558E" w:rsidRDefault="000C4327" w:rsidP="00AC1A8B">
            <w:pPr>
              <w:ind w:left="185"/>
              <w:jc w:val="center"/>
              <w:rPr>
                <w:rFonts w:ascii="Arial" w:hAnsi="Arial" w:cs="Arial"/>
                <w:b/>
                <w:sz w:val="22"/>
                <w:szCs w:val="22"/>
              </w:rPr>
            </w:pPr>
            <w:r w:rsidRPr="0046558E">
              <w:rPr>
                <w:rFonts w:ascii="Arial" w:hAnsi="Arial" w:cs="Arial"/>
                <w:b/>
                <w:sz w:val="22"/>
                <w:szCs w:val="22"/>
              </w:rPr>
              <w:t>£</w:t>
            </w:r>
            <w:r w:rsidR="0046558E" w:rsidRPr="0046558E">
              <w:rPr>
                <w:rFonts w:ascii="Arial" w:hAnsi="Arial" w:cs="Arial"/>
                <w:b/>
                <w:sz w:val="22"/>
                <w:szCs w:val="22"/>
              </w:rPr>
              <w:t>1,261,937</w:t>
            </w:r>
            <w:r w:rsidRPr="0046558E">
              <w:rPr>
                <w:rFonts w:ascii="Arial" w:hAnsi="Arial" w:cs="Arial"/>
                <w:b/>
                <w:sz w:val="22"/>
                <w:szCs w:val="22"/>
              </w:rPr>
              <w:t>.</w:t>
            </w:r>
            <w:r w:rsidR="00C377EE" w:rsidRPr="0046558E">
              <w:rPr>
                <w:rFonts w:ascii="Arial" w:hAnsi="Arial" w:cs="Arial"/>
                <w:b/>
                <w:sz w:val="22"/>
                <w:szCs w:val="22"/>
              </w:rPr>
              <w:t>8</w:t>
            </w:r>
            <w:r w:rsidR="00657E09" w:rsidRPr="0046558E">
              <w:rPr>
                <w:rFonts w:ascii="Arial" w:hAnsi="Arial" w:cs="Arial"/>
                <w:b/>
                <w:sz w:val="22"/>
                <w:szCs w:val="22"/>
              </w:rPr>
              <w:t>9</w:t>
            </w:r>
          </w:p>
        </w:tc>
      </w:tr>
    </w:tbl>
    <w:p w14:paraId="17F00765" w14:textId="77777777" w:rsidR="00FE201A" w:rsidRPr="001C26CB" w:rsidRDefault="00FE201A" w:rsidP="00FE201A">
      <w:pPr>
        <w:jc w:val="both"/>
        <w:rPr>
          <w:rFonts w:ascii="Arial" w:hAnsi="Arial" w:cs="Arial"/>
          <w:sz w:val="22"/>
          <w:szCs w:val="22"/>
          <w:u w:val="single"/>
          <w:lang w:val="en-US"/>
        </w:rPr>
      </w:pPr>
    </w:p>
    <w:p w14:paraId="6E587060" w14:textId="77777777" w:rsidR="000C4327" w:rsidRPr="001C26CB" w:rsidRDefault="000C4327" w:rsidP="000C4327">
      <w:pPr>
        <w:jc w:val="both"/>
        <w:rPr>
          <w:rFonts w:ascii="Arial" w:hAnsi="Arial" w:cs="Arial"/>
          <w:sz w:val="22"/>
          <w:szCs w:val="22"/>
          <w:u w:val="single"/>
          <w:lang w:val="en-US"/>
        </w:rPr>
      </w:pPr>
    </w:p>
    <w:p w14:paraId="05CB7CA6" w14:textId="77777777" w:rsidR="00E10447" w:rsidRDefault="00E10447">
      <w:pPr>
        <w:spacing w:after="200" w:line="276" w:lineRule="auto"/>
        <w:rPr>
          <w:rFonts w:ascii="Arial" w:hAnsi="Arial" w:cs="Arial"/>
          <w:b/>
          <w:sz w:val="22"/>
          <w:szCs w:val="22"/>
          <w:u w:val="single"/>
          <w:lang w:val="en-US"/>
        </w:rPr>
      </w:pPr>
      <w:r>
        <w:rPr>
          <w:rFonts w:ascii="Arial" w:hAnsi="Arial" w:cs="Arial"/>
          <w:b/>
          <w:sz w:val="22"/>
          <w:szCs w:val="22"/>
          <w:u w:val="single"/>
          <w:lang w:val="en-US"/>
        </w:rPr>
        <w:br w:type="page"/>
      </w:r>
    </w:p>
    <w:p w14:paraId="51DC060A" w14:textId="7B97B36E" w:rsidR="000C4327" w:rsidRPr="00E6170D" w:rsidRDefault="000C4327" w:rsidP="000C4327">
      <w:pPr>
        <w:jc w:val="both"/>
        <w:rPr>
          <w:rFonts w:ascii="Arial" w:hAnsi="Arial" w:cs="Arial"/>
          <w:b/>
          <w:sz w:val="22"/>
          <w:szCs w:val="22"/>
          <w:u w:val="single"/>
          <w:lang w:val="en-US"/>
        </w:rPr>
      </w:pPr>
      <w:r w:rsidRPr="00E6170D">
        <w:rPr>
          <w:rFonts w:ascii="Arial" w:hAnsi="Arial" w:cs="Arial"/>
          <w:b/>
          <w:sz w:val="22"/>
          <w:szCs w:val="22"/>
          <w:u w:val="single"/>
          <w:lang w:val="en-US"/>
        </w:rPr>
        <w:lastRenderedPageBreak/>
        <w:t>Expenditure &amp; Funding Profile</w:t>
      </w:r>
    </w:p>
    <w:p w14:paraId="00E08E85" w14:textId="77777777" w:rsidR="00FE201A" w:rsidRPr="001C26CB" w:rsidRDefault="00FE201A" w:rsidP="00FE201A">
      <w:pPr>
        <w:jc w:val="both"/>
        <w:rPr>
          <w:rFonts w:ascii="Arial" w:hAnsi="Arial" w:cs="Arial"/>
          <w:sz w:val="22"/>
          <w:szCs w:val="22"/>
          <w:lang w:val="en-US"/>
        </w:rPr>
      </w:pPr>
    </w:p>
    <w:p w14:paraId="41C83279" w14:textId="676A03BB" w:rsidR="00DC20AD" w:rsidRPr="001C26CB" w:rsidRDefault="00B01DAF" w:rsidP="00200BA1">
      <w:pPr>
        <w:jc w:val="both"/>
        <w:rPr>
          <w:rFonts w:ascii="Arial" w:hAnsi="Arial" w:cs="Arial"/>
          <w:sz w:val="22"/>
          <w:szCs w:val="22"/>
        </w:rPr>
      </w:pPr>
      <w:r w:rsidRPr="001C26CB">
        <w:rPr>
          <w:rFonts w:ascii="Arial" w:hAnsi="Arial" w:cs="Arial"/>
          <w:sz w:val="22"/>
          <w:szCs w:val="22"/>
        </w:rPr>
        <w:t>Individual E</w:t>
      </w:r>
      <w:r w:rsidR="000C4327" w:rsidRPr="001C26CB">
        <w:rPr>
          <w:rFonts w:ascii="Arial" w:hAnsi="Arial" w:cs="Arial"/>
          <w:sz w:val="22"/>
          <w:szCs w:val="22"/>
        </w:rPr>
        <w:t xml:space="preserve">xpenditure and Funding Profiles </w:t>
      </w:r>
      <w:r w:rsidR="00EB285F">
        <w:rPr>
          <w:rFonts w:ascii="Arial" w:hAnsi="Arial" w:cs="Arial"/>
          <w:sz w:val="22"/>
          <w:szCs w:val="22"/>
        </w:rPr>
        <w:t>continue</w:t>
      </w:r>
      <w:r w:rsidR="000C4327" w:rsidRPr="001C26CB">
        <w:rPr>
          <w:rFonts w:ascii="Arial" w:hAnsi="Arial" w:cs="Arial"/>
          <w:sz w:val="22"/>
          <w:szCs w:val="22"/>
        </w:rPr>
        <w:t xml:space="preserve"> </w:t>
      </w:r>
      <w:r w:rsidR="00EB285F">
        <w:rPr>
          <w:rFonts w:ascii="Arial" w:hAnsi="Arial" w:cs="Arial"/>
          <w:sz w:val="22"/>
          <w:szCs w:val="22"/>
        </w:rPr>
        <w:t>to be</w:t>
      </w:r>
      <w:r w:rsidR="000C4327" w:rsidRPr="001C26CB">
        <w:rPr>
          <w:rFonts w:ascii="Arial" w:hAnsi="Arial" w:cs="Arial"/>
          <w:sz w:val="22"/>
          <w:szCs w:val="22"/>
        </w:rPr>
        <w:t xml:space="preserve"> drafted</w:t>
      </w:r>
      <w:r w:rsidRPr="001C26CB">
        <w:rPr>
          <w:rFonts w:ascii="Arial" w:hAnsi="Arial" w:cs="Arial"/>
          <w:sz w:val="22"/>
          <w:szCs w:val="22"/>
        </w:rPr>
        <w:t xml:space="preserve"> for Springfield Dam &amp; Peace IV elements of this project</w:t>
      </w:r>
      <w:r w:rsidR="000C4327" w:rsidRPr="001C26CB">
        <w:rPr>
          <w:rFonts w:ascii="Arial" w:hAnsi="Arial" w:cs="Arial"/>
          <w:sz w:val="22"/>
          <w:szCs w:val="22"/>
        </w:rPr>
        <w:t xml:space="preserve">. </w:t>
      </w:r>
      <w:r w:rsidR="00EB285F">
        <w:rPr>
          <w:rFonts w:ascii="Arial" w:hAnsi="Arial" w:cs="Arial"/>
          <w:sz w:val="22"/>
          <w:szCs w:val="22"/>
        </w:rPr>
        <w:t xml:space="preserve">These reflect the current financial positions outlined above and will continue to be monitored as the projects progress. </w:t>
      </w:r>
    </w:p>
    <w:p w14:paraId="3845219A" w14:textId="77777777" w:rsidR="00812F05" w:rsidRPr="001C26CB" w:rsidRDefault="00812F05" w:rsidP="00200BA1">
      <w:pPr>
        <w:jc w:val="both"/>
        <w:rPr>
          <w:rFonts w:ascii="Arial" w:hAnsi="Arial" w:cs="Arial"/>
          <w:sz w:val="22"/>
          <w:szCs w:val="22"/>
          <w:highlight w:val="yellow"/>
          <w:lang w:val="en-US"/>
        </w:rPr>
      </w:pPr>
    </w:p>
    <w:p w14:paraId="5DD88A0A" w14:textId="017AA552" w:rsidR="004652CE" w:rsidRPr="00E6170D" w:rsidRDefault="004652CE" w:rsidP="004652CE">
      <w:pPr>
        <w:jc w:val="both"/>
        <w:rPr>
          <w:rFonts w:ascii="Arial" w:hAnsi="Arial" w:cs="Arial"/>
          <w:b/>
          <w:sz w:val="22"/>
          <w:szCs w:val="22"/>
          <w:u w:val="single"/>
          <w:lang w:val="en-US"/>
        </w:rPr>
      </w:pPr>
      <w:r w:rsidRPr="00E6170D">
        <w:rPr>
          <w:rFonts w:ascii="Arial" w:hAnsi="Arial" w:cs="Arial"/>
          <w:b/>
          <w:sz w:val="22"/>
          <w:szCs w:val="22"/>
          <w:u w:val="single"/>
          <w:lang w:val="en-US"/>
        </w:rPr>
        <w:t xml:space="preserve">Change Control </w:t>
      </w:r>
    </w:p>
    <w:p w14:paraId="5924E8A5" w14:textId="77777777" w:rsidR="004652CE" w:rsidRPr="001C26CB" w:rsidRDefault="004652CE" w:rsidP="004652CE">
      <w:pPr>
        <w:jc w:val="both"/>
        <w:rPr>
          <w:rFonts w:ascii="Arial" w:hAnsi="Arial" w:cs="Arial"/>
          <w:sz w:val="22"/>
          <w:szCs w:val="22"/>
          <w:u w:val="single"/>
          <w:lang w:val="en-US"/>
        </w:rPr>
      </w:pPr>
    </w:p>
    <w:p w14:paraId="4F26E77D" w14:textId="6DA95451" w:rsidR="00884CBD" w:rsidRDefault="009D45DF" w:rsidP="00200BA1">
      <w:pPr>
        <w:jc w:val="both"/>
        <w:rPr>
          <w:rFonts w:ascii="Arial" w:hAnsi="Arial" w:cs="Arial"/>
          <w:sz w:val="22"/>
          <w:szCs w:val="22"/>
        </w:rPr>
      </w:pPr>
      <w:r>
        <w:rPr>
          <w:rFonts w:ascii="Arial" w:hAnsi="Arial" w:cs="Arial"/>
          <w:sz w:val="22"/>
          <w:szCs w:val="22"/>
        </w:rPr>
        <w:t>No issues to report in the period</w:t>
      </w:r>
    </w:p>
    <w:p w14:paraId="14149F3D" w14:textId="762DABB7" w:rsidR="009D45DF" w:rsidRDefault="009D45DF" w:rsidP="00200BA1">
      <w:pPr>
        <w:jc w:val="both"/>
        <w:rPr>
          <w:rFonts w:ascii="Arial" w:hAnsi="Arial" w:cs="Arial"/>
          <w:sz w:val="22"/>
          <w:szCs w:val="22"/>
        </w:rPr>
      </w:pPr>
    </w:p>
    <w:p w14:paraId="51219366" w14:textId="77777777" w:rsidR="009D45DF" w:rsidRPr="004652CE" w:rsidRDefault="009D45DF" w:rsidP="00200BA1">
      <w:pPr>
        <w:jc w:val="both"/>
        <w:rPr>
          <w:rFonts w:ascii="Arial" w:hAnsi="Arial" w:cs="Arial"/>
          <w:sz w:val="22"/>
          <w:szCs w:val="22"/>
        </w:rPr>
      </w:pPr>
    </w:p>
    <w:p w14:paraId="228B7862" w14:textId="77777777" w:rsidR="00FE201A" w:rsidRPr="001C26CB" w:rsidRDefault="00FE201A" w:rsidP="00200BA1">
      <w:pPr>
        <w:jc w:val="both"/>
        <w:rPr>
          <w:rFonts w:ascii="Arial" w:hAnsi="Arial" w:cs="Arial"/>
          <w:sz w:val="22"/>
          <w:szCs w:val="22"/>
          <w:highlight w:val="yellow"/>
          <w:lang w:val="en-US"/>
        </w:rPr>
      </w:pPr>
    </w:p>
    <w:p w14:paraId="5B961680" w14:textId="476AA1E7" w:rsidR="00812F05" w:rsidRPr="00646361" w:rsidRDefault="00646361" w:rsidP="00DC20AD">
      <w:pPr>
        <w:jc w:val="both"/>
        <w:rPr>
          <w:rFonts w:ascii="Arial" w:hAnsi="Arial" w:cs="Arial"/>
          <w:b/>
          <w:sz w:val="22"/>
          <w:szCs w:val="22"/>
          <w:u w:val="single"/>
          <w:lang w:val="en-US"/>
        </w:rPr>
      </w:pPr>
      <w:r w:rsidRPr="00646361">
        <w:rPr>
          <w:rFonts w:ascii="Arial" w:hAnsi="Arial" w:cs="Arial"/>
          <w:b/>
          <w:sz w:val="22"/>
          <w:szCs w:val="22"/>
          <w:u w:val="single"/>
          <w:lang w:val="en-US"/>
        </w:rPr>
        <w:t>DECISIONS REQUIRED</w:t>
      </w:r>
      <w:r>
        <w:rPr>
          <w:rFonts w:ascii="Arial" w:hAnsi="Arial" w:cs="Arial"/>
          <w:b/>
          <w:sz w:val="22"/>
          <w:szCs w:val="22"/>
          <w:u w:val="single"/>
          <w:lang w:val="en-US"/>
        </w:rPr>
        <w:t>:</w:t>
      </w:r>
    </w:p>
    <w:p w14:paraId="27EA109B" w14:textId="77777777" w:rsidR="00B935B9" w:rsidRPr="001C26CB" w:rsidRDefault="00B935B9" w:rsidP="00DC20AD">
      <w:pPr>
        <w:jc w:val="both"/>
        <w:rPr>
          <w:rFonts w:ascii="Arial" w:hAnsi="Arial" w:cs="Arial"/>
          <w:sz w:val="22"/>
          <w:szCs w:val="22"/>
          <w:u w:val="single"/>
          <w:lang w:val="en-US"/>
        </w:rPr>
      </w:pPr>
    </w:p>
    <w:p w14:paraId="664E59C7" w14:textId="13F1A89F" w:rsidR="00E10447" w:rsidRPr="00E10447" w:rsidRDefault="00E10447" w:rsidP="00E10447">
      <w:pPr>
        <w:pStyle w:val="ListParagraph"/>
        <w:numPr>
          <w:ilvl w:val="0"/>
          <w:numId w:val="21"/>
        </w:numPr>
        <w:jc w:val="both"/>
        <w:rPr>
          <w:rFonts w:ascii="Arial" w:hAnsi="Arial" w:cs="Arial"/>
          <w:b/>
          <w:sz w:val="22"/>
          <w:szCs w:val="22"/>
          <w:lang w:val="en-US"/>
        </w:rPr>
      </w:pPr>
      <w:r w:rsidRPr="00E10447">
        <w:rPr>
          <w:rFonts w:ascii="Arial" w:hAnsi="Arial" w:cs="Arial"/>
          <w:b/>
          <w:sz w:val="22"/>
          <w:szCs w:val="22"/>
          <w:lang w:val="en-US"/>
        </w:rPr>
        <w:t xml:space="preserve">DECISION - The Project Board are asked to note the significant estimated cost overruns and to consider options at this point. SEUPB to confirm what action BCC must take to allow tender process to proceed. </w:t>
      </w:r>
    </w:p>
    <w:p w14:paraId="50714311" w14:textId="77777777" w:rsidR="00E10447" w:rsidRPr="00E10447" w:rsidRDefault="00E10447" w:rsidP="00E10447">
      <w:pPr>
        <w:pStyle w:val="ListParagraph"/>
        <w:numPr>
          <w:ilvl w:val="0"/>
          <w:numId w:val="21"/>
        </w:numPr>
        <w:jc w:val="both"/>
        <w:rPr>
          <w:rFonts w:ascii="Arial" w:hAnsi="Arial" w:cs="Arial"/>
          <w:b/>
          <w:sz w:val="22"/>
          <w:szCs w:val="22"/>
          <w:lang w:val="en-US"/>
        </w:rPr>
      </w:pPr>
      <w:r w:rsidRPr="00E10447">
        <w:rPr>
          <w:rFonts w:ascii="Arial" w:hAnsi="Arial" w:cs="Arial"/>
          <w:b/>
          <w:sz w:val="22"/>
          <w:szCs w:val="22"/>
          <w:lang w:val="en-US"/>
        </w:rPr>
        <w:t xml:space="preserve">DECISION - The Project Board to confirm fencing requirement to ravine based on above costs. To consider that Design Team have advised that anything above 1.2m in this area will restrict view and amenity of the new pathways. </w:t>
      </w:r>
    </w:p>
    <w:p w14:paraId="38DEA51E" w14:textId="15BAB418" w:rsidR="00E10447" w:rsidRPr="00E10447" w:rsidRDefault="00E10447" w:rsidP="00E10447">
      <w:pPr>
        <w:pStyle w:val="ListParagraph"/>
        <w:numPr>
          <w:ilvl w:val="0"/>
          <w:numId w:val="21"/>
        </w:numPr>
        <w:jc w:val="both"/>
        <w:rPr>
          <w:rFonts w:ascii="Arial" w:hAnsi="Arial" w:cs="Arial"/>
          <w:b/>
          <w:sz w:val="22"/>
          <w:szCs w:val="22"/>
          <w:lang w:val="en-US"/>
        </w:rPr>
      </w:pPr>
      <w:r w:rsidRPr="00E10447">
        <w:rPr>
          <w:rFonts w:ascii="Arial" w:hAnsi="Arial" w:cs="Arial"/>
          <w:b/>
          <w:sz w:val="22"/>
          <w:szCs w:val="22"/>
          <w:lang w:val="en-US"/>
        </w:rPr>
        <w:t>The Project Board are asked to note the estimates provided in relation to whole life costs.</w:t>
      </w:r>
    </w:p>
    <w:p w14:paraId="3906E10C" w14:textId="77777777" w:rsidR="00522BE6" w:rsidRPr="00E10447" w:rsidRDefault="00522BE6" w:rsidP="00522BE6">
      <w:pPr>
        <w:pStyle w:val="ListParagraph"/>
        <w:ind w:left="1080"/>
        <w:jc w:val="both"/>
        <w:rPr>
          <w:rFonts w:ascii="Arial" w:hAnsi="Arial" w:cs="Arial"/>
          <w:b/>
          <w:sz w:val="22"/>
          <w:szCs w:val="22"/>
          <w:lang w:val="en-US"/>
        </w:rPr>
      </w:pPr>
    </w:p>
    <w:p w14:paraId="7492E685" w14:textId="42A27EC4" w:rsidR="00646361" w:rsidRPr="00AD7FB5" w:rsidRDefault="00646361" w:rsidP="00AD7FB5">
      <w:pPr>
        <w:ind w:left="720"/>
        <w:jc w:val="both"/>
        <w:rPr>
          <w:rFonts w:ascii="Arial" w:hAnsi="Arial" w:cs="Arial"/>
          <w:b/>
          <w:sz w:val="22"/>
          <w:szCs w:val="22"/>
          <w:lang w:val="en-US"/>
        </w:rPr>
      </w:pPr>
    </w:p>
    <w:p w14:paraId="6EE6082E" w14:textId="77777777" w:rsidR="00646361" w:rsidRPr="004652CE" w:rsidRDefault="00646361" w:rsidP="004652CE">
      <w:pPr>
        <w:jc w:val="both"/>
        <w:rPr>
          <w:rFonts w:ascii="Arial" w:hAnsi="Arial" w:cs="Arial"/>
          <w:b/>
          <w:sz w:val="22"/>
          <w:szCs w:val="22"/>
          <w:lang w:val="en-US"/>
        </w:rPr>
      </w:pPr>
    </w:p>
    <w:p w14:paraId="216C8C2A" w14:textId="53706DA3" w:rsidR="003D6036" w:rsidRPr="001C26CB" w:rsidRDefault="003D6036" w:rsidP="00D11923">
      <w:pPr>
        <w:jc w:val="both"/>
        <w:rPr>
          <w:rFonts w:ascii="Arial" w:hAnsi="Arial" w:cs="Arial"/>
          <w:b/>
          <w:sz w:val="22"/>
          <w:szCs w:val="22"/>
          <w:lang w:val="en-US"/>
        </w:rPr>
      </w:pPr>
    </w:p>
    <w:p w14:paraId="64D96D34" w14:textId="77777777" w:rsidR="00DC20AD" w:rsidRPr="001C26CB" w:rsidRDefault="00DC20AD" w:rsidP="0043733B">
      <w:pPr>
        <w:jc w:val="both"/>
        <w:rPr>
          <w:rFonts w:ascii="Arial" w:hAnsi="Arial" w:cs="Arial"/>
          <w:b/>
          <w:sz w:val="22"/>
          <w:szCs w:val="22"/>
          <w:lang w:val="en-US"/>
        </w:rPr>
      </w:pPr>
    </w:p>
    <w:p w14:paraId="043F3F15" w14:textId="77777777" w:rsidR="00CE58BE" w:rsidRPr="001C26CB" w:rsidRDefault="00CE58BE" w:rsidP="003800D1">
      <w:pPr>
        <w:jc w:val="both"/>
        <w:rPr>
          <w:rFonts w:ascii="Arial" w:hAnsi="Arial" w:cs="Arial"/>
          <w:sz w:val="22"/>
          <w:szCs w:val="22"/>
          <w:lang w:val="en-US"/>
        </w:rPr>
      </w:pPr>
    </w:p>
    <w:p w14:paraId="0963BE48" w14:textId="77777777" w:rsidR="00CE58BE" w:rsidRPr="001C26CB" w:rsidRDefault="00CE58BE" w:rsidP="003800D1">
      <w:pPr>
        <w:jc w:val="both"/>
        <w:rPr>
          <w:rFonts w:ascii="Arial" w:hAnsi="Arial" w:cs="Arial"/>
          <w:sz w:val="22"/>
          <w:szCs w:val="22"/>
          <w:lang w:val="en-US"/>
        </w:rPr>
      </w:pPr>
    </w:p>
    <w:p w14:paraId="528785BB" w14:textId="77777777" w:rsidR="00CE58BE" w:rsidRPr="001C26CB" w:rsidRDefault="00CE58BE" w:rsidP="003800D1">
      <w:pPr>
        <w:jc w:val="both"/>
        <w:rPr>
          <w:rFonts w:ascii="Arial" w:hAnsi="Arial" w:cs="Arial"/>
          <w:sz w:val="22"/>
          <w:szCs w:val="22"/>
          <w:lang w:val="en-US"/>
        </w:rPr>
      </w:pPr>
    </w:p>
    <w:p w14:paraId="34222BE7" w14:textId="77777777" w:rsidR="00CE58BE" w:rsidRPr="001C26CB" w:rsidRDefault="00CE58BE" w:rsidP="00CE58BE">
      <w:pPr>
        <w:jc w:val="center"/>
        <w:rPr>
          <w:rFonts w:ascii="Arial" w:hAnsi="Arial" w:cs="Arial"/>
          <w:b/>
          <w:sz w:val="40"/>
          <w:szCs w:val="22"/>
          <w:lang w:val="en-US"/>
        </w:rPr>
      </w:pPr>
    </w:p>
    <w:sectPr w:rsidR="00CE58BE" w:rsidRPr="001C26CB" w:rsidSect="00C56402">
      <w:headerReference w:type="default" r:id="rId8"/>
      <w:footerReference w:type="default" r:id="rId9"/>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738491" w14:textId="77777777" w:rsidR="001F6236" w:rsidRDefault="001F6236">
      <w:r>
        <w:separator/>
      </w:r>
    </w:p>
  </w:endnote>
  <w:endnote w:type="continuationSeparator" w:id="0">
    <w:p w14:paraId="41C8EADD" w14:textId="77777777" w:rsidR="001F6236" w:rsidRDefault="001F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53" w:type="dxa"/>
      <w:tblInd w:w="52" w:type="dxa"/>
      <w:tblBorders>
        <w:top w:val="single" w:sz="4" w:space="0" w:color="808080"/>
      </w:tblBorders>
      <w:tblLook w:val="01E0" w:firstRow="1" w:lastRow="1" w:firstColumn="1" w:lastColumn="1" w:noHBand="0" w:noVBand="0"/>
    </w:tblPr>
    <w:tblGrid>
      <w:gridCol w:w="4212"/>
      <w:gridCol w:w="5041"/>
    </w:tblGrid>
    <w:tr w:rsidR="000A0ABA" w:rsidRPr="00E03130" w14:paraId="1C1F9483" w14:textId="77777777" w:rsidTr="00E03130">
      <w:tc>
        <w:tcPr>
          <w:tcW w:w="4212" w:type="dxa"/>
          <w:shd w:val="clear" w:color="auto" w:fill="auto"/>
        </w:tcPr>
        <w:p w14:paraId="6981AE3C" w14:textId="77777777" w:rsidR="000A0ABA" w:rsidRPr="00594E30" w:rsidRDefault="00594E30" w:rsidP="004C5E04">
          <w:pPr>
            <w:pStyle w:val="Header"/>
            <w:spacing w:before="40"/>
            <w:ind w:left="-57"/>
            <w:rPr>
              <w:rFonts w:ascii="Arial" w:hAnsi="Arial" w:cs="Arial"/>
              <w:b/>
              <w:sz w:val="18"/>
              <w:szCs w:val="18"/>
            </w:rPr>
          </w:pPr>
          <w:r w:rsidRPr="00594E30">
            <w:rPr>
              <w:rFonts w:ascii="Arial" w:hAnsi="Arial" w:cs="Arial"/>
              <w:b/>
              <w:sz w:val="18"/>
              <w:szCs w:val="18"/>
            </w:rPr>
            <w:t>Project Finance Update Report</w:t>
          </w:r>
        </w:p>
      </w:tc>
      <w:tc>
        <w:tcPr>
          <w:tcW w:w="5041" w:type="dxa"/>
          <w:shd w:val="clear" w:color="auto" w:fill="auto"/>
        </w:tcPr>
        <w:p w14:paraId="2F0634AD" w14:textId="77777777" w:rsidR="000A0ABA" w:rsidRPr="00E03130" w:rsidRDefault="001F6236" w:rsidP="00E03130">
          <w:pPr>
            <w:pStyle w:val="Header"/>
            <w:spacing w:before="40"/>
            <w:jc w:val="right"/>
            <w:rPr>
              <w:rFonts w:ascii="Arial" w:hAnsi="Arial" w:cs="Arial"/>
              <w:b/>
              <w:i/>
              <w:sz w:val="18"/>
              <w:szCs w:val="18"/>
            </w:rPr>
          </w:pPr>
        </w:p>
      </w:tc>
    </w:tr>
  </w:tbl>
  <w:p w14:paraId="029119E5" w14:textId="77777777" w:rsidR="000A0ABA" w:rsidRDefault="001F6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2AF1A4" w14:textId="77777777" w:rsidR="001F6236" w:rsidRDefault="001F6236">
      <w:r>
        <w:separator/>
      </w:r>
    </w:p>
  </w:footnote>
  <w:footnote w:type="continuationSeparator" w:id="0">
    <w:p w14:paraId="68C89912" w14:textId="77777777" w:rsidR="001F6236" w:rsidRDefault="001F6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5B638" w14:textId="77777777" w:rsidR="004C5E04" w:rsidRDefault="004C5E04"/>
  <w:p w14:paraId="416C4B8D" w14:textId="77777777" w:rsidR="004C5E04" w:rsidRDefault="004C5E04"/>
  <w:tbl>
    <w:tblPr>
      <w:tblW w:w="9267" w:type="dxa"/>
      <w:tblInd w:w="52" w:type="dxa"/>
      <w:tblLook w:val="01E0" w:firstRow="1" w:lastRow="1" w:firstColumn="1" w:lastColumn="1" w:noHBand="0" w:noVBand="0"/>
    </w:tblPr>
    <w:tblGrid>
      <w:gridCol w:w="4212"/>
      <w:gridCol w:w="5055"/>
    </w:tblGrid>
    <w:tr w:rsidR="000A0ABA" w14:paraId="3A06E6C0" w14:textId="77777777" w:rsidTr="004C5E04">
      <w:tc>
        <w:tcPr>
          <w:tcW w:w="4212" w:type="dxa"/>
          <w:tcBorders>
            <w:bottom w:val="single" w:sz="4" w:space="0" w:color="808080"/>
          </w:tcBorders>
          <w:shd w:val="clear" w:color="auto" w:fill="auto"/>
        </w:tcPr>
        <w:p w14:paraId="729B2574" w14:textId="77777777" w:rsidR="004C5E04" w:rsidRDefault="004C5E04" w:rsidP="00E03130">
          <w:pPr>
            <w:pStyle w:val="Header"/>
            <w:spacing w:after="40"/>
            <w:ind w:left="-57"/>
            <w:rPr>
              <w:rFonts w:ascii="Arial" w:hAnsi="Arial" w:cs="Arial"/>
              <w:b/>
              <w:i/>
              <w:sz w:val="18"/>
              <w:szCs w:val="18"/>
            </w:rPr>
          </w:pPr>
        </w:p>
        <w:p w14:paraId="44F8CD0D" w14:textId="77777777" w:rsidR="004C5E04" w:rsidRDefault="004C5E04" w:rsidP="00E03130">
          <w:pPr>
            <w:pStyle w:val="Header"/>
            <w:spacing w:after="40"/>
            <w:ind w:left="-57"/>
            <w:rPr>
              <w:rFonts w:ascii="Arial" w:hAnsi="Arial" w:cs="Arial"/>
              <w:b/>
              <w:i/>
              <w:sz w:val="18"/>
              <w:szCs w:val="18"/>
            </w:rPr>
          </w:pPr>
        </w:p>
        <w:p w14:paraId="17DF3395" w14:textId="77777777" w:rsidR="000A0ABA" w:rsidRPr="00E03130" w:rsidRDefault="004C5E04" w:rsidP="00E03130">
          <w:pPr>
            <w:pStyle w:val="Header"/>
            <w:spacing w:after="40"/>
            <w:ind w:left="-57"/>
            <w:rPr>
              <w:rFonts w:ascii="Arial" w:hAnsi="Arial" w:cs="Arial"/>
            </w:rPr>
          </w:pPr>
          <w:r>
            <w:rPr>
              <w:rFonts w:ascii="Arial" w:hAnsi="Arial" w:cs="Arial"/>
              <w:b/>
              <w:i/>
              <w:sz w:val="18"/>
              <w:szCs w:val="18"/>
            </w:rPr>
            <w:t>Reconnecting open spaces project</w:t>
          </w:r>
          <w:r>
            <w:rPr>
              <w:b/>
              <w:noProof/>
              <w:sz w:val="32"/>
              <w:szCs w:val="32"/>
              <w:lang w:eastAsia="en-GB"/>
            </w:rPr>
            <w:t xml:space="preserve"> </w:t>
          </w:r>
        </w:p>
      </w:tc>
      <w:tc>
        <w:tcPr>
          <w:tcW w:w="5055" w:type="dxa"/>
          <w:tcBorders>
            <w:bottom w:val="single" w:sz="4" w:space="0" w:color="808080"/>
          </w:tcBorders>
          <w:shd w:val="clear" w:color="auto" w:fill="auto"/>
        </w:tcPr>
        <w:p w14:paraId="68CA9605" w14:textId="77777777" w:rsidR="000A0ABA" w:rsidRPr="00E03130" w:rsidRDefault="004C5E04" w:rsidP="00E03130">
          <w:pPr>
            <w:pStyle w:val="Header"/>
            <w:spacing w:after="40"/>
            <w:jc w:val="right"/>
            <w:rPr>
              <w:rFonts w:ascii="Arial" w:hAnsi="Arial" w:cs="Arial"/>
              <w:b/>
            </w:rPr>
          </w:pPr>
          <w:r>
            <w:rPr>
              <w:b/>
              <w:noProof/>
              <w:sz w:val="32"/>
              <w:szCs w:val="32"/>
              <w:lang w:eastAsia="en-GB"/>
            </w:rPr>
            <w:drawing>
              <wp:anchor distT="0" distB="0" distL="114300" distR="114300" simplePos="0" relativeHeight="251661312" behindDoc="0" locked="0" layoutInCell="1" allowOverlap="1" wp14:anchorId="57E28A2A" wp14:editId="28DB55EF">
                <wp:simplePos x="0" y="0"/>
                <wp:positionH relativeFrom="margin">
                  <wp:posOffset>1320165</wp:posOffset>
                </wp:positionH>
                <wp:positionV relativeFrom="margin">
                  <wp:posOffset>88899</wp:posOffset>
                </wp:positionV>
                <wp:extent cx="1030605" cy="4476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sz w:val="32"/>
              <w:szCs w:val="32"/>
              <w:lang w:eastAsia="en-GB"/>
            </w:rPr>
            <w:drawing>
              <wp:anchor distT="0" distB="0" distL="114300" distR="114300" simplePos="0" relativeHeight="251665408" behindDoc="0" locked="0" layoutInCell="1" allowOverlap="1" wp14:anchorId="017C8227" wp14:editId="2099BADB">
                <wp:simplePos x="0" y="0"/>
                <wp:positionH relativeFrom="margin">
                  <wp:posOffset>2597150</wp:posOffset>
                </wp:positionH>
                <wp:positionV relativeFrom="margin">
                  <wp:posOffset>33655</wp:posOffset>
                </wp:positionV>
                <wp:extent cx="476250" cy="476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32"/>
              <w:szCs w:val="32"/>
              <w:lang w:eastAsia="en-GB"/>
            </w:rPr>
            <w:drawing>
              <wp:anchor distT="0" distB="0" distL="114300" distR="114300" simplePos="0" relativeHeight="251663360" behindDoc="0" locked="0" layoutInCell="1" allowOverlap="1" wp14:anchorId="44A22F3D" wp14:editId="1CFB07AC">
                <wp:simplePos x="0" y="0"/>
                <wp:positionH relativeFrom="margin">
                  <wp:posOffset>606425</wp:posOffset>
                </wp:positionH>
                <wp:positionV relativeFrom="margin">
                  <wp:posOffset>62230</wp:posOffset>
                </wp:positionV>
                <wp:extent cx="476250" cy="476250"/>
                <wp:effectExtent l="0" t="0" r="0" b="0"/>
                <wp:wrapSquare wrapText="bothSides"/>
                <wp:docPr id="3" name="Picture 3" descr="Belfast 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lfast C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EA352D" w14:textId="77777777" w:rsidR="000A0ABA" w:rsidRPr="00E03130" w:rsidRDefault="001F6236" w:rsidP="004C5E04">
          <w:pPr>
            <w:pStyle w:val="Header"/>
            <w:spacing w:after="40"/>
            <w:ind w:left="164"/>
            <w:rPr>
              <w:rFonts w:ascii="Arial" w:hAnsi="Arial" w:cs="Arial"/>
              <w:b/>
            </w:rPr>
          </w:pPr>
        </w:p>
      </w:tc>
    </w:tr>
  </w:tbl>
  <w:p w14:paraId="35CF20B4" w14:textId="77777777" w:rsidR="000A0ABA" w:rsidRDefault="001F6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9E0772"/>
    <w:multiLevelType w:val="hybridMultilevel"/>
    <w:tmpl w:val="275EC39E"/>
    <w:lvl w:ilvl="0" w:tplc="BC2A2C1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5D140A"/>
    <w:multiLevelType w:val="hybridMultilevel"/>
    <w:tmpl w:val="B5506812"/>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 w15:restartNumberingAfterBreak="0">
    <w:nsid w:val="1A072EAC"/>
    <w:multiLevelType w:val="hybridMultilevel"/>
    <w:tmpl w:val="1EE22912"/>
    <w:lvl w:ilvl="0" w:tplc="BA8AB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AFB44D1"/>
    <w:multiLevelType w:val="hybridMultilevel"/>
    <w:tmpl w:val="901E548A"/>
    <w:lvl w:ilvl="0" w:tplc="0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 w15:restartNumberingAfterBreak="0">
    <w:nsid w:val="206870E2"/>
    <w:multiLevelType w:val="hybridMultilevel"/>
    <w:tmpl w:val="D7C08F3C"/>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5" w15:restartNumberingAfterBreak="0">
    <w:nsid w:val="2DEC616B"/>
    <w:multiLevelType w:val="hybridMultilevel"/>
    <w:tmpl w:val="3FC24FC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300E5488"/>
    <w:multiLevelType w:val="hybridMultilevel"/>
    <w:tmpl w:val="9C748BFA"/>
    <w:lvl w:ilvl="0" w:tplc="D0528478">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3614094"/>
    <w:multiLevelType w:val="hybridMultilevel"/>
    <w:tmpl w:val="21924F6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8" w15:restartNumberingAfterBreak="0">
    <w:nsid w:val="35147573"/>
    <w:multiLevelType w:val="hybridMultilevel"/>
    <w:tmpl w:val="20085010"/>
    <w:lvl w:ilvl="0" w:tplc="08090001">
      <w:start w:val="1"/>
      <w:numFmt w:val="bullet"/>
      <w:lvlText w:val=""/>
      <w:lvlJc w:val="left"/>
      <w:pPr>
        <w:ind w:left="501" w:hanging="360"/>
      </w:pPr>
      <w:rPr>
        <w:rFonts w:ascii="Symbol" w:hAnsi="Symbol"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9" w15:restartNumberingAfterBreak="0">
    <w:nsid w:val="4DA32CC7"/>
    <w:multiLevelType w:val="hybridMultilevel"/>
    <w:tmpl w:val="15525A96"/>
    <w:lvl w:ilvl="0" w:tplc="08090003">
      <w:start w:val="1"/>
      <w:numFmt w:val="bullet"/>
      <w:lvlText w:val="o"/>
      <w:lvlJc w:val="left"/>
      <w:pPr>
        <w:ind w:left="1140" w:hanging="360"/>
      </w:pPr>
      <w:rPr>
        <w:rFonts w:ascii="Courier New" w:hAnsi="Courier New" w:cs="Courier New" w:hint="default"/>
      </w:rPr>
    </w:lvl>
    <w:lvl w:ilvl="1" w:tplc="08090003">
      <w:start w:val="1"/>
      <w:numFmt w:val="bullet"/>
      <w:lvlText w:val="o"/>
      <w:lvlJc w:val="left"/>
      <w:pPr>
        <w:ind w:left="1860" w:hanging="360"/>
      </w:pPr>
      <w:rPr>
        <w:rFonts w:ascii="Courier New" w:hAnsi="Courier New" w:cs="Courier New" w:hint="default"/>
      </w:rPr>
    </w:lvl>
    <w:lvl w:ilvl="2" w:tplc="08090005">
      <w:start w:val="1"/>
      <w:numFmt w:val="bullet"/>
      <w:lvlText w:val=""/>
      <w:lvlJc w:val="left"/>
      <w:pPr>
        <w:ind w:left="2580" w:hanging="360"/>
      </w:pPr>
      <w:rPr>
        <w:rFonts w:ascii="Wingdings" w:hAnsi="Wingdings" w:hint="default"/>
      </w:rPr>
    </w:lvl>
    <w:lvl w:ilvl="3" w:tplc="08090001">
      <w:start w:val="1"/>
      <w:numFmt w:val="bullet"/>
      <w:lvlText w:val=""/>
      <w:lvlJc w:val="left"/>
      <w:pPr>
        <w:ind w:left="3300" w:hanging="360"/>
      </w:pPr>
      <w:rPr>
        <w:rFonts w:ascii="Symbol" w:hAnsi="Symbol" w:hint="default"/>
      </w:rPr>
    </w:lvl>
    <w:lvl w:ilvl="4" w:tplc="08090003">
      <w:start w:val="1"/>
      <w:numFmt w:val="bullet"/>
      <w:lvlText w:val="o"/>
      <w:lvlJc w:val="left"/>
      <w:pPr>
        <w:ind w:left="4020" w:hanging="360"/>
      </w:pPr>
      <w:rPr>
        <w:rFonts w:ascii="Courier New" w:hAnsi="Courier New" w:cs="Courier New" w:hint="default"/>
      </w:rPr>
    </w:lvl>
    <w:lvl w:ilvl="5" w:tplc="08090005">
      <w:start w:val="1"/>
      <w:numFmt w:val="bullet"/>
      <w:lvlText w:val=""/>
      <w:lvlJc w:val="left"/>
      <w:pPr>
        <w:ind w:left="4740" w:hanging="360"/>
      </w:pPr>
      <w:rPr>
        <w:rFonts w:ascii="Wingdings" w:hAnsi="Wingdings" w:hint="default"/>
      </w:rPr>
    </w:lvl>
    <w:lvl w:ilvl="6" w:tplc="08090001">
      <w:start w:val="1"/>
      <w:numFmt w:val="bullet"/>
      <w:lvlText w:val=""/>
      <w:lvlJc w:val="left"/>
      <w:pPr>
        <w:ind w:left="5460" w:hanging="360"/>
      </w:pPr>
      <w:rPr>
        <w:rFonts w:ascii="Symbol" w:hAnsi="Symbol" w:hint="default"/>
      </w:rPr>
    </w:lvl>
    <w:lvl w:ilvl="7" w:tplc="08090003">
      <w:start w:val="1"/>
      <w:numFmt w:val="bullet"/>
      <w:lvlText w:val="o"/>
      <w:lvlJc w:val="left"/>
      <w:pPr>
        <w:ind w:left="6180" w:hanging="360"/>
      </w:pPr>
      <w:rPr>
        <w:rFonts w:ascii="Courier New" w:hAnsi="Courier New" w:cs="Courier New" w:hint="default"/>
      </w:rPr>
    </w:lvl>
    <w:lvl w:ilvl="8" w:tplc="08090005">
      <w:start w:val="1"/>
      <w:numFmt w:val="bullet"/>
      <w:lvlText w:val=""/>
      <w:lvlJc w:val="left"/>
      <w:pPr>
        <w:ind w:left="6900" w:hanging="360"/>
      </w:pPr>
      <w:rPr>
        <w:rFonts w:ascii="Wingdings" w:hAnsi="Wingdings" w:hint="default"/>
      </w:rPr>
    </w:lvl>
  </w:abstractNum>
  <w:abstractNum w:abstractNumId="10" w15:restartNumberingAfterBreak="0">
    <w:nsid w:val="51D515DC"/>
    <w:multiLevelType w:val="hybridMultilevel"/>
    <w:tmpl w:val="90966C0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525B45E0"/>
    <w:multiLevelType w:val="hybridMultilevel"/>
    <w:tmpl w:val="CF9891A2"/>
    <w:lvl w:ilvl="0" w:tplc="08090001">
      <w:start w:val="1"/>
      <w:numFmt w:val="bullet"/>
      <w:lvlText w:val=""/>
      <w:lvlJc w:val="left"/>
      <w:pPr>
        <w:ind w:left="501" w:hanging="360"/>
      </w:pPr>
      <w:rPr>
        <w:rFonts w:ascii="Symbol" w:hAnsi="Symbol"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12" w15:restartNumberingAfterBreak="0">
    <w:nsid w:val="55544AB2"/>
    <w:multiLevelType w:val="hybridMultilevel"/>
    <w:tmpl w:val="EBB414DE"/>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222" w:hanging="360"/>
      </w:pPr>
      <w:rPr>
        <w:rFonts w:ascii="Courier New" w:hAnsi="Courier New" w:cs="Courier New" w:hint="default"/>
      </w:rPr>
    </w:lvl>
    <w:lvl w:ilvl="2" w:tplc="08090005">
      <w:start w:val="1"/>
      <w:numFmt w:val="decimal"/>
      <w:lvlText w:val="%3."/>
      <w:lvlJc w:val="left"/>
      <w:pPr>
        <w:tabs>
          <w:tab w:val="num" w:pos="1942"/>
        </w:tabs>
        <w:ind w:left="1942" w:hanging="360"/>
      </w:pPr>
    </w:lvl>
    <w:lvl w:ilvl="3" w:tplc="08090001">
      <w:start w:val="1"/>
      <w:numFmt w:val="decimal"/>
      <w:lvlText w:val="%4."/>
      <w:lvlJc w:val="left"/>
      <w:pPr>
        <w:tabs>
          <w:tab w:val="num" w:pos="2662"/>
        </w:tabs>
        <w:ind w:left="2662" w:hanging="360"/>
      </w:pPr>
    </w:lvl>
    <w:lvl w:ilvl="4" w:tplc="08090003">
      <w:start w:val="1"/>
      <w:numFmt w:val="decimal"/>
      <w:lvlText w:val="%5."/>
      <w:lvlJc w:val="left"/>
      <w:pPr>
        <w:tabs>
          <w:tab w:val="num" w:pos="3382"/>
        </w:tabs>
        <w:ind w:left="3382" w:hanging="360"/>
      </w:pPr>
    </w:lvl>
    <w:lvl w:ilvl="5" w:tplc="08090005">
      <w:start w:val="1"/>
      <w:numFmt w:val="decimal"/>
      <w:lvlText w:val="%6."/>
      <w:lvlJc w:val="left"/>
      <w:pPr>
        <w:tabs>
          <w:tab w:val="num" w:pos="4102"/>
        </w:tabs>
        <w:ind w:left="4102" w:hanging="360"/>
      </w:pPr>
    </w:lvl>
    <w:lvl w:ilvl="6" w:tplc="08090001">
      <w:start w:val="1"/>
      <w:numFmt w:val="decimal"/>
      <w:lvlText w:val="%7."/>
      <w:lvlJc w:val="left"/>
      <w:pPr>
        <w:tabs>
          <w:tab w:val="num" w:pos="4822"/>
        </w:tabs>
        <w:ind w:left="4822" w:hanging="360"/>
      </w:pPr>
    </w:lvl>
    <w:lvl w:ilvl="7" w:tplc="08090003">
      <w:start w:val="1"/>
      <w:numFmt w:val="decimal"/>
      <w:lvlText w:val="%8."/>
      <w:lvlJc w:val="left"/>
      <w:pPr>
        <w:tabs>
          <w:tab w:val="num" w:pos="5542"/>
        </w:tabs>
        <w:ind w:left="5542" w:hanging="360"/>
      </w:pPr>
    </w:lvl>
    <w:lvl w:ilvl="8" w:tplc="08090005">
      <w:start w:val="1"/>
      <w:numFmt w:val="decimal"/>
      <w:lvlText w:val="%9."/>
      <w:lvlJc w:val="left"/>
      <w:pPr>
        <w:tabs>
          <w:tab w:val="num" w:pos="6262"/>
        </w:tabs>
        <w:ind w:left="6262" w:hanging="360"/>
      </w:pPr>
    </w:lvl>
  </w:abstractNum>
  <w:abstractNum w:abstractNumId="13" w15:restartNumberingAfterBreak="0">
    <w:nsid w:val="5B79043A"/>
    <w:multiLevelType w:val="hybridMultilevel"/>
    <w:tmpl w:val="BEA6940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63405AA0"/>
    <w:multiLevelType w:val="hybridMultilevel"/>
    <w:tmpl w:val="99BC51FC"/>
    <w:lvl w:ilvl="0" w:tplc="08090001">
      <w:start w:val="1"/>
      <w:numFmt w:val="bullet"/>
      <w:lvlText w:val=""/>
      <w:lvlJc w:val="left"/>
      <w:pPr>
        <w:ind w:left="501" w:hanging="360"/>
      </w:pPr>
      <w:rPr>
        <w:rFonts w:ascii="Symbol" w:hAnsi="Symbol" w:hint="default"/>
      </w:rPr>
    </w:lvl>
    <w:lvl w:ilvl="1" w:tplc="08090001">
      <w:start w:val="1"/>
      <w:numFmt w:val="bullet"/>
      <w:lvlText w:val=""/>
      <w:lvlJc w:val="left"/>
      <w:pPr>
        <w:ind w:left="502" w:hanging="360"/>
      </w:pPr>
      <w:rPr>
        <w:rFonts w:ascii="Symbol" w:hAnsi="Symbol"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5" w15:restartNumberingAfterBreak="0">
    <w:nsid w:val="64FA28B2"/>
    <w:multiLevelType w:val="hybridMultilevel"/>
    <w:tmpl w:val="F7561FD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66D664E1"/>
    <w:multiLevelType w:val="hybridMultilevel"/>
    <w:tmpl w:val="C010DB8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66D96F2B"/>
    <w:multiLevelType w:val="hybridMultilevel"/>
    <w:tmpl w:val="227C777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8" w15:restartNumberingAfterBreak="0">
    <w:nsid w:val="748142BB"/>
    <w:multiLevelType w:val="multilevel"/>
    <w:tmpl w:val="582888EC"/>
    <w:lvl w:ilvl="0">
      <w:start w:val="1"/>
      <w:numFmt w:val="decimal"/>
      <w:lvlText w:val="%1.0"/>
      <w:lvlJc w:val="left"/>
      <w:pPr>
        <w:ind w:left="680" w:hanging="680"/>
      </w:pPr>
      <w:rPr>
        <w:rFonts w:ascii="Verdana" w:hAnsi="Verdana" w:hint="default"/>
        <w:color w:val="auto"/>
        <w:sz w:val="22"/>
        <w:szCs w:val="22"/>
      </w:rPr>
    </w:lvl>
    <w:lvl w:ilvl="1">
      <w:start w:val="1"/>
      <w:numFmt w:val="decimal"/>
      <w:lvlText w:val="%1.%2"/>
      <w:lvlJc w:val="left"/>
      <w:pPr>
        <w:ind w:left="964" w:hanging="680"/>
      </w:pPr>
      <w:rPr>
        <w:rFonts w:ascii="Verdana" w:hAnsi="Verdana" w:hint="default"/>
        <w:sz w:val="22"/>
        <w:szCs w:val="22"/>
      </w:rPr>
    </w:lvl>
    <w:lvl w:ilvl="2">
      <w:start w:val="1"/>
      <w:numFmt w:val="decimal"/>
      <w:lvlText w:val="%1.%2.%3"/>
      <w:lvlJc w:val="left"/>
      <w:pPr>
        <w:ind w:left="1248" w:hanging="680"/>
      </w:pPr>
      <w:rPr>
        <w:rFonts w:ascii="Verdana" w:hAnsi="Verdana" w:hint="default"/>
        <w:sz w:val="22"/>
        <w:szCs w:val="22"/>
      </w:rPr>
    </w:lvl>
    <w:lvl w:ilvl="3">
      <w:start w:val="1"/>
      <w:numFmt w:val="decimal"/>
      <w:lvlText w:val="%1.%2.%3.%4"/>
      <w:lvlJc w:val="left"/>
      <w:pPr>
        <w:ind w:left="1532" w:hanging="680"/>
      </w:pPr>
      <w:rPr>
        <w:rFonts w:ascii="Calibri Light" w:hAnsi="Calibri Light" w:hint="default"/>
        <w:sz w:val="32"/>
      </w:rPr>
    </w:lvl>
    <w:lvl w:ilvl="4">
      <w:start w:val="1"/>
      <w:numFmt w:val="decimal"/>
      <w:lvlText w:val="%1.%2.%3.%4.%5"/>
      <w:lvlJc w:val="left"/>
      <w:pPr>
        <w:ind w:left="1816" w:hanging="680"/>
      </w:pPr>
      <w:rPr>
        <w:rFonts w:ascii="Calibri Light" w:hAnsi="Calibri Light" w:hint="default"/>
        <w:sz w:val="32"/>
      </w:rPr>
    </w:lvl>
    <w:lvl w:ilvl="5">
      <w:start w:val="1"/>
      <w:numFmt w:val="decimal"/>
      <w:lvlText w:val="%1.%2.%3.%4.%5.%6"/>
      <w:lvlJc w:val="left"/>
      <w:pPr>
        <w:ind w:left="2100" w:hanging="680"/>
      </w:pPr>
      <w:rPr>
        <w:rFonts w:ascii="Calibri Light" w:hAnsi="Calibri Light" w:hint="default"/>
        <w:sz w:val="32"/>
      </w:rPr>
    </w:lvl>
    <w:lvl w:ilvl="6">
      <w:start w:val="1"/>
      <w:numFmt w:val="decimal"/>
      <w:lvlText w:val="%1.%2.%3.%4.%5.%6.%7"/>
      <w:lvlJc w:val="left"/>
      <w:pPr>
        <w:ind w:left="2384" w:hanging="680"/>
      </w:pPr>
      <w:rPr>
        <w:rFonts w:ascii="Calibri Light" w:hAnsi="Calibri Light" w:hint="default"/>
        <w:sz w:val="32"/>
      </w:rPr>
    </w:lvl>
    <w:lvl w:ilvl="7">
      <w:start w:val="1"/>
      <w:numFmt w:val="decimal"/>
      <w:lvlText w:val="%1.%2.%3.%4.%5.%6.%7.%8"/>
      <w:lvlJc w:val="left"/>
      <w:pPr>
        <w:ind w:left="2668" w:hanging="680"/>
      </w:pPr>
      <w:rPr>
        <w:rFonts w:ascii="Calibri Light" w:hAnsi="Calibri Light" w:hint="default"/>
        <w:sz w:val="32"/>
      </w:rPr>
    </w:lvl>
    <w:lvl w:ilvl="8">
      <w:start w:val="1"/>
      <w:numFmt w:val="decimal"/>
      <w:lvlText w:val="%1.%2.%3.%4.%5.%6.%7.%8.%9"/>
      <w:lvlJc w:val="left"/>
      <w:pPr>
        <w:ind w:left="2952" w:hanging="680"/>
      </w:pPr>
      <w:rPr>
        <w:rFonts w:ascii="Calibri Light" w:hAnsi="Calibri Light" w:hint="default"/>
        <w:sz w:val="32"/>
      </w:rPr>
    </w:lvl>
  </w:abstractNum>
  <w:abstractNum w:abstractNumId="19" w15:restartNumberingAfterBreak="0">
    <w:nsid w:val="79672DB7"/>
    <w:multiLevelType w:val="hybridMultilevel"/>
    <w:tmpl w:val="143812EA"/>
    <w:lvl w:ilvl="0" w:tplc="08090003">
      <w:start w:val="1"/>
      <w:numFmt w:val="bullet"/>
      <w:lvlText w:val="o"/>
      <w:lvlJc w:val="left"/>
      <w:pPr>
        <w:ind w:left="927" w:hanging="360"/>
      </w:pPr>
      <w:rPr>
        <w:rFonts w:ascii="Courier New" w:hAnsi="Courier New" w:cs="Courier New"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15:restartNumberingAfterBreak="0">
    <w:nsid w:val="79D82B25"/>
    <w:multiLevelType w:val="hybridMultilevel"/>
    <w:tmpl w:val="B500419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7"/>
  </w:num>
  <w:num w:numId="2">
    <w:abstractNumId w:val="9"/>
  </w:num>
  <w:num w:numId="3">
    <w:abstractNumId w:val="14"/>
  </w:num>
  <w:num w:numId="4">
    <w:abstractNumId w:val="1"/>
  </w:num>
  <w:num w:numId="5">
    <w:abstractNumId w:val="3"/>
  </w:num>
  <w:num w:numId="6">
    <w:abstractNumId w:val="0"/>
  </w:num>
  <w:num w:numId="7">
    <w:abstractNumId w:val="2"/>
  </w:num>
  <w:num w:numId="8">
    <w:abstractNumId w:val="6"/>
  </w:num>
  <w:num w:numId="9">
    <w:abstractNumId w:val="7"/>
  </w:num>
  <w:num w:numId="10">
    <w:abstractNumId w:val="4"/>
  </w:num>
  <w:num w:numId="11">
    <w:abstractNumId w:val="5"/>
  </w:num>
  <w:num w:numId="12">
    <w:abstractNumId w:val="15"/>
  </w:num>
  <w:num w:numId="13">
    <w:abstractNumId w:val="19"/>
  </w:num>
  <w:num w:numId="14">
    <w:abstractNumId w:val="8"/>
  </w:num>
  <w:num w:numId="15">
    <w:abstractNumId w:val="11"/>
  </w:num>
  <w:num w:numId="16">
    <w:abstractNumId w:val="13"/>
  </w:num>
  <w:num w:numId="17">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8"/>
  </w:num>
  <w:num w:numId="20">
    <w:abstractNumId w:val="1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246"/>
    <w:rsid w:val="000051CE"/>
    <w:rsid w:val="00014D8C"/>
    <w:rsid w:val="00021458"/>
    <w:rsid w:val="000217B7"/>
    <w:rsid w:val="00034A74"/>
    <w:rsid w:val="0005027C"/>
    <w:rsid w:val="00081F67"/>
    <w:rsid w:val="000879BB"/>
    <w:rsid w:val="00090479"/>
    <w:rsid w:val="0009236D"/>
    <w:rsid w:val="000A0ADD"/>
    <w:rsid w:val="000A4B33"/>
    <w:rsid w:val="000A5FC5"/>
    <w:rsid w:val="000B585A"/>
    <w:rsid w:val="000C4327"/>
    <w:rsid w:val="000D55F3"/>
    <w:rsid w:val="000F12DF"/>
    <w:rsid w:val="000F7F01"/>
    <w:rsid w:val="00114D91"/>
    <w:rsid w:val="00124B68"/>
    <w:rsid w:val="00133E9D"/>
    <w:rsid w:val="00133F79"/>
    <w:rsid w:val="00147EF9"/>
    <w:rsid w:val="00155CE7"/>
    <w:rsid w:val="00162BDE"/>
    <w:rsid w:val="00171ECF"/>
    <w:rsid w:val="001775C8"/>
    <w:rsid w:val="001957AF"/>
    <w:rsid w:val="001962E6"/>
    <w:rsid w:val="001B1F54"/>
    <w:rsid w:val="001B5CF8"/>
    <w:rsid w:val="001C26CB"/>
    <w:rsid w:val="001C4432"/>
    <w:rsid w:val="001D2A19"/>
    <w:rsid w:val="001E4C20"/>
    <w:rsid w:val="001F6236"/>
    <w:rsid w:val="00200A70"/>
    <w:rsid w:val="00200BA1"/>
    <w:rsid w:val="00215DCE"/>
    <w:rsid w:val="00222181"/>
    <w:rsid w:val="00233A7A"/>
    <w:rsid w:val="0023537B"/>
    <w:rsid w:val="00243C70"/>
    <w:rsid w:val="00245F32"/>
    <w:rsid w:val="00266298"/>
    <w:rsid w:val="002668C3"/>
    <w:rsid w:val="0027205F"/>
    <w:rsid w:val="002730E2"/>
    <w:rsid w:val="00276486"/>
    <w:rsid w:val="00282D91"/>
    <w:rsid w:val="002A3A69"/>
    <w:rsid w:val="002B2A1B"/>
    <w:rsid w:val="002B5809"/>
    <w:rsid w:val="002B6A20"/>
    <w:rsid w:val="002E7937"/>
    <w:rsid w:val="002F6FE1"/>
    <w:rsid w:val="002F7762"/>
    <w:rsid w:val="00313370"/>
    <w:rsid w:val="00321907"/>
    <w:rsid w:val="0032651E"/>
    <w:rsid w:val="00335EDE"/>
    <w:rsid w:val="00342E06"/>
    <w:rsid w:val="003455B1"/>
    <w:rsid w:val="00345C8B"/>
    <w:rsid w:val="003475AC"/>
    <w:rsid w:val="003527FC"/>
    <w:rsid w:val="003600BD"/>
    <w:rsid w:val="003800D1"/>
    <w:rsid w:val="00381D62"/>
    <w:rsid w:val="003844E8"/>
    <w:rsid w:val="003900DC"/>
    <w:rsid w:val="00391D76"/>
    <w:rsid w:val="00394AD0"/>
    <w:rsid w:val="003A3DC0"/>
    <w:rsid w:val="003A4CB8"/>
    <w:rsid w:val="003A52EC"/>
    <w:rsid w:val="003C2589"/>
    <w:rsid w:val="003C28D0"/>
    <w:rsid w:val="003C69DB"/>
    <w:rsid w:val="003C7BD5"/>
    <w:rsid w:val="003D6036"/>
    <w:rsid w:val="003E417D"/>
    <w:rsid w:val="00400E67"/>
    <w:rsid w:val="004136A0"/>
    <w:rsid w:val="0041669D"/>
    <w:rsid w:val="00421299"/>
    <w:rsid w:val="0042613B"/>
    <w:rsid w:val="0043733B"/>
    <w:rsid w:val="00443612"/>
    <w:rsid w:val="004462BC"/>
    <w:rsid w:val="0046259E"/>
    <w:rsid w:val="004652CE"/>
    <w:rsid w:val="0046558E"/>
    <w:rsid w:val="00474A92"/>
    <w:rsid w:val="00476697"/>
    <w:rsid w:val="00487346"/>
    <w:rsid w:val="004A6673"/>
    <w:rsid w:val="004C5E04"/>
    <w:rsid w:val="004E339C"/>
    <w:rsid w:val="004E5EA6"/>
    <w:rsid w:val="00507C39"/>
    <w:rsid w:val="00522BE6"/>
    <w:rsid w:val="00540115"/>
    <w:rsid w:val="005435FF"/>
    <w:rsid w:val="00544261"/>
    <w:rsid w:val="00545F57"/>
    <w:rsid w:val="005515B1"/>
    <w:rsid w:val="00553890"/>
    <w:rsid w:val="00555AD9"/>
    <w:rsid w:val="0058042C"/>
    <w:rsid w:val="00594A88"/>
    <w:rsid w:val="00594E30"/>
    <w:rsid w:val="005957C8"/>
    <w:rsid w:val="005B0BB4"/>
    <w:rsid w:val="005B0FD5"/>
    <w:rsid w:val="005B46F4"/>
    <w:rsid w:val="005C791E"/>
    <w:rsid w:val="005D7C4D"/>
    <w:rsid w:val="005E0188"/>
    <w:rsid w:val="005E7C79"/>
    <w:rsid w:val="00623E5D"/>
    <w:rsid w:val="00645FD7"/>
    <w:rsid w:val="00646361"/>
    <w:rsid w:val="00651006"/>
    <w:rsid w:val="006556B7"/>
    <w:rsid w:val="00657E09"/>
    <w:rsid w:val="00661791"/>
    <w:rsid w:val="00663769"/>
    <w:rsid w:val="0067527E"/>
    <w:rsid w:val="006775D4"/>
    <w:rsid w:val="00682CBA"/>
    <w:rsid w:val="00694EAC"/>
    <w:rsid w:val="00695DB4"/>
    <w:rsid w:val="006A181C"/>
    <w:rsid w:val="006B4BB1"/>
    <w:rsid w:val="006C4202"/>
    <w:rsid w:val="006D064D"/>
    <w:rsid w:val="006E5F69"/>
    <w:rsid w:val="006F0917"/>
    <w:rsid w:val="006F2E17"/>
    <w:rsid w:val="006F7393"/>
    <w:rsid w:val="00700F87"/>
    <w:rsid w:val="007034EF"/>
    <w:rsid w:val="00704B09"/>
    <w:rsid w:val="00712DC3"/>
    <w:rsid w:val="00717D62"/>
    <w:rsid w:val="00732469"/>
    <w:rsid w:val="0073288F"/>
    <w:rsid w:val="007450F1"/>
    <w:rsid w:val="00752704"/>
    <w:rsid w:val="007548D3"/>
    <w:rsid w:val="00771625"/>
    <w:rsid w:val="00783BB8"/>
    <w:rsid w:val="007870B5"/>
    <w:rsid w:val="00795300"/>
    <w:rsid w:val="007A3217"/>
    <w:rsid w:val="007D6EA2"/>
    <w:rsid w:val="007E0790"/>
    <w:rsid w:val="007E5076"/>
    <w:rsid w:val="007E5BF8"/>
    <w:rsid w:val="007E687F"/>
    <w:rsid w:val="007F1B50"/>
    <w:rsid w:val="007F7E0D"/>
    <w:rsid w:val="00802BD1"/>
    <w:rsid w:val="008041AB"/>
    <w:rsid w:val="0081046C"/>
    <w:rsid w:val="00811BF9"/>
    <w:rsid w:val="00812F05"/>
    <w:rsid w:val="00815042"/>
    <w:rsid w:val="00817C71"/>
    <w:rsid w:val="00845C3C"/>
    <w:rsid w:val="00847493"/>
    <w:rsid w:val="00847F75"/>
    <w:rsid w:val="00857BF9"/>
    <w:rsid w:val="00865502"/>
    <w:rsid w:val="00872F65"/>
    <w:rsid w:val="0087630E"/>
    <w:rsid w:val="0088090E"/>
    <w:rsid w:val="00884CBD"/>
    <w:rsid w:val="008A5113"/>
    <w:rsid w:val="008C7107"/>
    <w:rsid w:val="008D2EDB"/>
    <w:rsid w:val="008D3C22"/>
    <w:rsid w:val="008D68BC"/>
    <w:rsid w:val="008F7EBB"/>
    <w:rsid w:val="00905322"/>
    <w:rsid w:val="009128DE"/>
    <w:rsid w:val="009556C4"/>
    <w:rsid w:val="00987863"/>
    <w:rsid w:val="00996B13"/>
    <w:rsid w:val="009A01AB"/>
    <w:rsid w:val="009A61C5"/>
    <w:rsid w:val="009A735B"/>
    <w:rsid w:val="009B7436"/>
    <w:rsid w:val="009C26CF"/>
    <w:rsid w:val="009D07D1"/>
    <w:rsid w:val="009D2E24"/>
    <w:rsid w:val="009D45DF"/>
    <w:rsid w:val="009E5F27"/>
    <w:rsid w:val="009F5785"/>
    <w:rsid w:val="00A001B8"/>
    <w:rsid w:val="00A02A58"/>
    <w:rsid w:val="00A11EDA"/>
    <w:rsid w:val="00A12FC2"/>
    <w:rsid w:val="00A17C34"/>
    <w:rsid w:val="00A20271"/>
    <w:rsid w:val="00A31CD6"/>
    <w:rsid w:val="00A35239"/>
    <w:rsid w:val="00A35246"/>
    <w:rsid w:val="00A42341"/>
    <w:rsid w:val="00A426FB"/>
    <w:rsid w:val="00A42D45"/>
    <w:rsid w:val="00A50277"/>
    <w:rsid w:val="00A528A4"/>
    <w:rsid w:val="00A57006"/>
    <w:rsid w:val="00A611F5"/>
    <w:rsid w:val="00A63579"/>
    <w:rsid w:val="00A722D5"/>
    <w:rsid w:val="00A9216A"/>
    <w:rsid w:val="00A97A53"/>
    <w:rsid w:val="00AA064D"/>
    <w:rsid w:val="00AA6235"/>
    <w:rsid w:val="00AA6B87"/>
    <w:rsid w:val="00AB63A6"/>
    <w:rsid w:val="00AB724D"/>
    <w:rsid w:val="00AC1A8B"/>
    <w:rsid w:val="00AC33F6"/>
    <w:rsid w:val="00AD7FB5"/>
    <w:rsid w:val="00AF1CD0"/>
    <w:rsid w:val="00AF6761"/>
    <w:rsid w:val="00B01DAF"/>
    <w:rsid w:val="00B1606C"/>
    <w:rsid w:val="00B16F1B"/>
    <w:rsid w:val="00B24B5E"/>
    <w:rsid w:val="00B256C6"/>
    <w:rsid w:val="00B33542"/>
    <w:rsid w:val="00B345D5"/>
    <w:rsid w:val="00B36A0C"/>
    <w:rsid w:val="00B37CE9"/>
    <w:rsid w:val="00B52E2A"/>
    <w:rsid w:val="00B5578C"/>
    <w:rsid w:val="00B70869"/>
    <w:rsid w:val="00B738A1"/>
    <w:rsid w:val="00B82C89"/>
    <w:rsid w:val="00B92481"/>
    <w:rsid w:val="00B935B9"/>
    <w:rsid w:val="00BA16E2"/>
    <w:rsid w:val="00BB121D"/>
    <w:rsid w:val="00BC4924"/>
    <w:rsid w:val="00BD0730"/>
    <w:rsid w:val="00BD1CBF"/>
    <w:rsid w:val="00BD689B"/>
    <w:rsid w:val="00BE12B9"/>
    <w:rsid w:val="00BF67C1"/>
    <w:rsid w:val="00BF7A0C"/>
    <w:rsid w:val="00C02CDA"/>
    <w:rsid w:val="00C037A9"/>
    <w:rsid w:val="00C03A51"/>
    <w:rsid w:val="00C108FE"/>
    <w:rsid w:val="00C10B42"/>
    <w:rsid w:val="00C31066"/>
    <w:rsid w:val="00C377EE"/>
    <w:rsid w:val="00C43A09"/>
    <w:rsid w:val="00C56402"/>
    <w:rsid w:val="00C93298"/>
    <w:rsid w:val="00CB071E"/>
    <w:rsid w:val="00CC2A11"/>
    <w:rsid w:val="00CC4729"/>
    <w:rsid w:val="00CC5C72"/>
    <w:rsid w:val="00CC712D"/>
    <w:rsid w:val="00CD61E3"/>
    <w:rsid w:val="00CE0D25"/>
    <w:rsid w:val="00CE58BE"/>
    <w:rsid w:val="00CF2F85"/>
    <w:rsid w:val="00D00F67"/>
    <w:rsid w:val="00D06741"/>
    <w:rsid w:val="00D11923"/>
    <w:rsid w:val="00D12EA7"/>
    <w:rsid w:val="00D145CD"/>
    <w:rsid w:val="00D1652A"/>
    <w:rsid w:val="00D25CC6"/>
    <w:rsid w:val="00D369EC"/>
    <w:rsid w:val="00D42EE4"/>
    <w:rsid w:val="00D64FF3"/>
    <w:rsid w:val="00D733BC"/>
    <w:rsid w:val="00D749F7"/>
    <w:rsid w:val="00D97BCA"/>
    <w:rsid w:val="00DA535E"/>
    <w:rsid w:val="00DB37E7"/>
    <w:rsid w:val="00DB4575"/>
    <w:rsid w:val="00DC20AD"/>
    <w:rsid w:val="00DD36F4"/>
    <w:rsid w:val="00DD5CEF"/>
    <w:rsid w:val="00DE036B"/>
    <w:rsid w:val="00DE743A"/>
    <w:rsid w:val="00DF1AFA"/>
    <w:rsid w:val="00DF1F96"/>
    <w:rsid w:val="00DF46AE"/>
    <w:rsid w:val="00E01707"/>
    <w:rsid w:val="00E10447"/>
    <w:rsid w:val="00E233EB"/>
    <w:rsid w:val="00E56D14"/>
    <w:rsid w:val="00E6170D"/>
    <w:rsid w:val="00E62E9A"/>
    <w:rsid w:val="00E6753C"/>
    <w:rsid w:val="00E705C9"/>
    <w:rsid w:val="00E738EA"/>
    <w:rsid w:val="00E82F5D"/>
    <w:rsid w:val="00E87FC9"/>
    <w:rsid w:val="00E952B4"/>
    <w:rsid w:val="00E9548D"/>
    <w:rsid w:val="00E96F27"/>
    <w:rsid w:val="00E97EE5"/>
    <w:rsid w:val="00EB285F"/>
    <w:rsid w:val="00EC25CD"/>
    <w:rsid w:val="00EC5F2B"/>
    <w:rsid w:val="00EC601B"/>
    <w:rsid w:val="00EF1B33"/>
    <w:rsid w:val="00EF268A"/>
    <w:rsid w:val="00EF3DEB"/>
    <w:rsid w:val="00EF7A17"/>
    <w:rsid w:val="00F04FA4"/>
    <w:rsid w:val="00F06C76"/>
    <w:rsid w:val="00F17B68"/>
    <w:rsid w:val="00F2464B"/>
    <w:rsid w:val="00F33ACE"/>
    <w:rsid w:val="00F357B9"/>
    <w:rsid w:val="00F4378E"/>
    <w:rsid w:val="00F51A57"/>
    <w:rsid w:val="00F62992"/>
    <w:rsid w:val="00F70D43"/>
    <w:rsid w:val="00F82779"/>
    <w:rsid w:val="00F848F2"/>
    <w:rsid w:val="00F86CDF"/>
    <w:rsid w:val="00F9725D"/>
    <w:rsid w:val="00F97534"/>
    <w:rsid w:val="00F97878"/>
    <w:rsid w:val="00FA16BF"/>
    <w:rsid w:val="00FB050F"/>
    <w:rsid w:val="00FB12AD"/>
    <w:rsid w:val="00FB29CE"/>
    <w:rsid w:val="00FC15F1"/>
    <w:rsid w:val="00FC300B"/>
    <w:rsid w:val="00FC365C"/>
    <w:rsid w:val="00FE20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44D66D"/>
  <w15:docId w15:val="{2D609029-ED44-4D05-93AA-B89D80ED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4C20"/>
    <w:pPr>
      <w:spacing w:after="0" w:line="240" w:lineRule="auto"/>
    </w:pPr>
    <w:rPr>
      <w:rFonts w:ascii="Times New Roman" w:hAnsi="Times New Roman" w:cs="Times New Roman"/>
      <w:sz w:val="20"/>
      <w:szCs w:val="20"/>
    </w:rPr>
  </w:style>
  <w:style w:type="paragraph" w:styleId="Heading2">
    <w:name w:val="heading 2"/>
    <w:basedOn w:val="Normal"/>
    <w:next w:val="Normal"/>
    <w:link w:val="Heading2Char"/>
    <w:uiPriority w:val="9"/>
    <w:qFormat/>
    <w:rsid w:val="000C4327"/>
    <w:pPr>
      <w:keepNext/>
      <w:spacing w:after="200" w:line="276" w:lineRule="auto"/>
      <w:outlineLvl w:val="1"/>
    </w:pPr>
    <w:rPr>
      <w:rFonts w:ascii="Calibri" w:eastAsia="Calibri" w:hAnsi="Calibri"/>
      <w:b/>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2EC"/>
    <w:rPr>
      <w:rFonts w:ascii="Tahoma" w:hAnsi="Tahoma" w:cs="Tahoma"/>
      <w:sz w:val="16"/>
      <w:szCs w:val="16"/>
    </w:rPr>
  </w:style>
  <w:style w:type="character" w:customStyle="1" w:styleId="BalloonTextChar">
    <w:name w:val="Balloon Text Char"/>
    <w:basedOn w:val="DefaultParagraphFont"/>
    <w:link w:val="BalloonText"/>
    <w:uiPriority w:val="99"/>
    <w:semiHidden/>
    <w:rsid w:val="003A52EC"/>
    <w:rPr>
      <w:rFonts w:ascii="Tahoma" w:hAnsi="Tahoma" w:cs="Tahoma"/>
      <w:sz w:val="16"/>
      <w:szCs w:val="16"/>
    </w:rPr>
  </w:style>
  <w:style w:type="paragraph" w:styleId="Header">
    <w:name w:val="header"/>
    <w:basedOn w:val="Normal"/>
    <w:link w:val="HeaderChar"/>
    <w:rsid w:val="00545F57"/>
    <w:pPr>
      <w:tabs>
        <w:tab w:val="center" w:pos="4320"/>
        <w:tab w:val="right" w:pos="8640"/>
      </w:tabs>
    </w:pPr>
  </w:style>
  <w:style w:type="character" w:customStyle="1" w:styleId="HeaderChar">
    <w:name w:val="Header Char"/>
    <w:basedOn w:val="DefaultParagraphFont"/>
    <w:link w:val="Header"/>
    <w:rsid w:val="00545F57"/>
    <w:rPr>
      <w:rFonts w:ascii="Times New Roman" w:hAnsi="Times New Roman" w:cs="Times New Roman"/>
      <w:sz w:val="20"/>
      <w:szCs w:val="20"/>
    </w:rPr>
  </w:style>
  <w:style w:type="paragraph" w:styleId="Footer">
    <w:name w:val="footer"/>
    <w:basedOn w:val="Normal"/>
    <w:link w:val="FooterChar"/>
    <w:rsid w:val="00545F57"/>
    <w:pPr>
      <w:tabs>
        <w:tab w:val="center" w:pos="4320"/>
        <w:tab w:val="right" w:pos="8640"/>
      </w:tabs>
    </w:pPr>
  </w:style>
  <w:style w:type="character" w:customStyle="1" w:styleId="FooterChar">
    <w:name w:val="Footer Char"/>
    <w:basedOn w:val="DefaultParagraphFont"/>
    <w:link w:val="Footer"/>
    <w:rsid w:val="00545F57"/>
    <w:rPr>
      <w:rFonts w:ascii="Times New Roman" w:hAnsi="Times New Roman" w:cs="Times New Roman"/>
      <w:sz w:val="20"/>
      <w:szCs w:val="20"/>
    </w:rPr>
  </w:style>
  <w:style w:type="paragraph" w:styleId="ListParagraph">
    <w:name w:val="List Paragraph"/>
    <w:basedOn w:val="Normal"/>
    <w:uiPriority w:val="34"/>
    <w:qFormat/>
    <w:rsid w:val="0009236D"/>
    <w:pPr>
      <w:ind w:left="720"/>
      <w:contextualSpacing/>
    </w:pPr>
  </w:style>
  <w:style w:type="character" w:styleId="CommentReference">
    <w:name w:val="annotation reference"/>
    <w:basedOn w:val="DefaultParagraphFont"/>
    <w:uiPriority w:val="99"/>
    <w:semiHidden/>
    <w:unhideWhenUsed/>
    <w:rsid w:val="007E5BF8"/>
    <w:rPr>
      <w:sz w:val="16"/>
      <w:szCs w:val="16"/>
    </w:rPr>
  </w:style>
  <w:style w:type="paragraph" w:styleId="CommentText">
    <w:name w:val="annotation text"/>
    <w:basedOn w:val="Normal"/>
    <w:link w:val="CommentTextChar"/>
    <w:uiPriority w:val="99"/>
    <w:semiHidden/>
    <w:unhideWhenUsed/>
    <w:rsid w:val="007E5BF8"/>
  </w:style>
  <w:style w:type="character" w:customStyle="1" w:styleId="CommentTextChar">
    <w:name w:val="Comment Text Char"/>
    <w:basedOn w:val="DefaultParagraphFont"/>
    <w:link w:val="CommentText"/>
    <w:uiPriority w:val="99"/>
    <w:semiHidden/>
    <w:rsid w:val="007E5BF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E5BF8"/>
    <w:rPr>
      <w:b/>
      <w:bCs/>
    </w:rPr>
  </w:style>
  <w:style w:type="character" w:customStyle="1" w:styleId="CommentSubjectChar">
    <w:name w:val="Comment Subject Char"/>
    <w:basedOn w:val="CommentTextChar"/>
    <w:link w:val="CommentSubject"/>
    <w:uiPriority w:val="99"/>
    <w:semiHidden/>
    <w:rsid w:val="007E5BF8"/>
    <w:rPr>
      <w:rFonts w:ascii="Times New Roman" w:hAnsi="Times New Roman" w:cs="Times New Roman"/>
      <w:b/>
      <w:bCs/>
      <w:sz w:val="20"/>
      <w:szCs w:val="20"/>
    </w:rPr>
  </w:style>
  <w:style w:type="paragraph" w:customStyle="1" w:styleId="Name">
    <w:name w:val="Name"/>
    <w:basedOn w:val="Normal"/>
    <w:rsid w:val="00DD5CEF"/>
    <w:pPr>
      <w:keepNext/>
      <w:spacing w:before="240" w:after="60"/>
      <w:jc w:val="both"/>
    </w:pPr>
    <w:rPr>
      <w:rFonts w:ascii="Arial" w:hAnsi="Arial" w:cs="Arial"/>
      <w:b/>
      <w:bCs/>
      <w:color w:val="FF6600"/>
      <w:kern w:val="32"/>
      <w:sz w:val="28"/>
      <w:szCs w:val="28"/>
      <w:lang w:eastAsia="en-GB"/>
    </w:rPr>
  </w:style>
  <w:style w:type="character" w:customStyle="1" w:styleId="Heading2Char">
    <w:name w:val="Heading 2 Char"/>
    <w:basedOn w:val="DefaultParagraphFont"/>
    <w:link w:val="Heading2"/>
    <w:uiPriority w:val="9"/>
    <w:rsid w:val="000C4327"/>
    <w:rPr>
      <w:rFonts w:ascii="Calibri" w:eastAsia="Calibri" w:hAnsi="Calibri" w:cs="Times New Roman"/>
      <w:b/>
      <w:sz w:val="28"/>
    </w:rPr>
  </w:style>
  <w:style w:type="paragraph" w:customStyle="1" w:styleId="Default">
    <w:name w:val="Default"/>
    <w:rsid w:val="006F7393"/>
    <w:pPr>
      <w:autoSpaceDE w:val="0"/>
      <w:autoSpaceDN w:val="0"/>
      <w:adjustRightInd w:val="0"/>
      <w:spacing w:after="0" w:line="240" w:lineRule="auto"/>
    </w:pPr>
    <w:rPr>
      <w:rFonts w:ascii="Franklin Gothic Book" w:hAnsi="Franklin Gothic Book" w:cs="Franklin Gothic Book"/>
      <w:color w:val="000000"/>
      <w:sz w:val="24"/>
      <w:szCs w:val="24"/>
    </w:rPr>
  </w:style>
  <w:style w:type="table" w:styleId="TableGrid">
    <w:name w:val="Table Grid"/>
    <w:basedOn w:val="TableNormal"/>
    <w:uiPriority w:val="59"/>
    <w:rsid w:val="007A32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46392">
      <w:bodyDiv w:val="1"/>
      <w:marLeft w:val="0"/>
      <w:marRight w:val="0"/>
      <w:marTop w:val="0"/>
      <w:marBottom w:val="0"/>
      <w:divBdr>
        <w:top w:val="none" w:sz="0" w:space="0" w:color="auto"/>
        <w:left w:val="none" w:sz="0" w:space="0" w:color="auto"/>
        <w:bottom w:val="none" w:sz="0" w:space="0" w:color="auto"/>
        <w:right w:val="none" w:sz="0" w:space="0" w:color="auto"/>
      </w:divBdr>
    </w:div>
    <w:div w:id="208148342">
      <w:bodyDiv w:val="1"/>
      <w:marLeft w:val="0"/>
      <w:marRight w:val="0"/>
      <w:marTop w:val="0"/>
      <w:marBottom w:val="0"/>
      <w:divBdr>
        <w:top w:val="none" w:sz="0" w:space="0" w:color="auto"/>
        <w:left w:val="none" w:sz="0" w:space="0" w:color="auto"/>
        <w:bottom w:val="none" w:sz="0" w:space="0" w:color="auto"/>
        <w:right w:val="none" w:sz="0" w:space="0" w:color="auto"/>
      </w:divBdr>
    </w:div>
    <w:div w:id="248079138">
      <w:bodyDiv w:val="1"/>
      <w:marLeft w:val="0"/>
      <w:marRight w:val="0"/>
      <w:marTop w:val="0"/>
      <w:marBottom w:val="0"/>
      <w:divBdr>
        <w:top w:val="none" w:sz="0" w:space="0" w:color="auto"/>
        <w:left w:val="none" w:sz="0" w:space="0" w:color="auto"/>
        <w:bottom w:val="none" w:sz="0" w:space="0" w:color="auto"/>
        <w:right w:val="none" w:sz="0" w:space="0" w:color="auto"/>
      </w:divBdr>
    </w:div>
    <w:div w:id="414060874">
      <w:bodyDiv w:val="1"/>
      <w:marLeft w:val="0"/>
      <w:marRight w:val="0"/>
      <w:marTop w:val="0"/>
      <w:marBottom w:val="0"/>
      <w:divBdr>
        <w:top w:val="none" w:sz="0" w:space="0" w:color="auto"/>
        <w:left w:val="none" w:sz="0" w:space="0" w:color="auto"/>
        <w:bottom w:val="none" w:sz="0" w:space="0" w:color="auto"/>
        <w:right w:val="none" w:sz="0" w:space="0" w:color="auto"/>
      </w:divBdr>
    </w:div>
    <w:div w:id="493959518">
      <w:bodyDiv w:val="1"/>
      <w:marLeft w:val="0"/>
      <w:marRight w:val="0"/>
      <w:marTop w:val="0"/>
      <w:marBottom w:val="0"/>
      <w:divBdr>
        <w:top w:val="none" w:sz="0" w:space="0" w:color="auto"/>
        <w:left w:val="none" w:sz="0" w:space="0" w:color="auto"/>
        <w:bottom w:val="none" w:sz="0" w:space="0" w:color="auto"/>
        <w:right w:val="none" w:sz="0" w:space="0" w:color="auto"/>
      </w:divBdr>
    </w:div>
    <w:div w:id="674766170">
      <w:bodyDiv w:val="1"/>
      <w:marLeft w:val="0"/>
      <w:marRight w:val="0"/>
      <w:marTop w:val="0"/>
      <w:marBottom w:val="0"/>
      <w:divBdr>
        <w:top w:val="none" w:sz="0" w:space="0" w:color="auto"/>
        <w:left w:val="none" w:sz="0" w:space="0" w:color="auto"/>
        <w:bottom w:val="none" w:sz="0" w:space="0" w:color="auto"/>
        <w:right w:val="none" w:sz="0" w:space="0" w:color="auto"/>
      </w:divBdr>
    </w:div>
    <w:div w:id="927739897">
      <w:bodyDiv w:val="1"/>
      <w:marLeft w:val="0"/>
      <w:marRight w:val="0"/>
      <w:marTop w:val="0"/>
      <w:marBottom w:val="0"/>
      <w:divBdr>
        <w:top w:val="none" w:sz="0" w:space="0" w:color="auto"/>
        <w:left w:val="none" w:sz="0" w:space="0" w:color="auto"/>
        <w:bottom w:val="none" w:sz="0" w:space="0" w:color="auto"/>
        <w:right w:val="none" w:sz="0" w:space="0" w:color="auto"/>
      </w:divBdr>
    </w:div>
    <w:div w:id="1294291318">
      <w:bodyDiv w:val="1"/>
      <w:marLeft w:val="0"/>
      <w:marRight w:val="0"/>
      <w:marTop w:val="0"/>
      <w:marBottom w:val="0"/>
      <w:divBdr>
        <w:top w:val="none" w:sz="0" w:space="0" w:color="auto"/>
        <w:left w:val="none" w:sz="0" w:space="0" w:color="auto"/>
        <w:bottom w:val="none" w:sz="0" w:space="0" w:color="auto"/>
        <w:right w:val="none" w:sz="0" w:space="0" w:color="auto"/>
      </w:divBdr>
    </w:div>
    <w:div w:id="1318144219">
      <w:bodyDiv w:val="1"/>
      <w:marLeft w:val="0"/>
      <w:marRight w:val="0"/>
      <w:marTop w:val="0"/>
      <w:marBottom w:val="0"/>
      <w:divBdr>
        <w:top w:val="none" w:sz="0" w:space="0" w:color="auto"/>
        <w:left w:val="none" w:sz="0" w:space="0" w:color="auto"/>
        <w:bottom w:val="none" w:sz="0" w:space="0" w:color="auto"/>
        <w:right w:val="none" w:sz="0" w:space="0" w:color="auto"/>
      </w:divBdr>
    </w:div>
    <w:div w:id="1382561327">
      <w:bodyDiv w:val="1"/>
      <w:marLeft w:val="0"/>
      <w:marRight w:val="0"/>
      <w:marTop w:val="0"/>
      <w:marBottom w:val="0"/>
      <w:divBdr>
        <w:top w:val="none" w:sz="0" w:space="0" w:color="auto"/>
        <w:left w:val="none" w:sz="0" w:space="0" w:color="auto"/>
        <w:bottom w:val="none" w:sz="0" w:space="0" w:color="auto"/>
        <w:right w:val="none" w:sz="0" w:space="0" w:color="auto"/>
      </w:divBdr>
    </w:div>
    <w:div w:id="1429235743">
      <w:bodyDiv w:val="1"/>
      <w:marLeft w:val="0"/>
      <w:marRight w:val="0"/>
      <w:marTop w:val="0"/>
      <w:marBottom w:val="0"/>
      <w:divBdr>
        <w:top w:val="none" w:sz="0" w:space="0" w:color="auto"/>
        <w:left w:val="none" w:sz="0" w:space="0" w:color="auto"/>
        <w:bottom w:val="none" w:sz="0" w:space="0" w:color="auto"/>
        <w:right w:val="none" w:sz="0" w:space="0" w:color="auto"/>
      </w:divBdr>
    </w:div>
    <w:div w:id="1627858277">
      <w:bodyDiv w:val="1"/>
      <w:marLeft w:val="0"/>
      <w:marRight w:val="0"/>
      <w:marTop w:val="0"/>
      <w:marBottom w:val="0"/>
      <w:divBdr>
        <w:top w:val="none" w:sz="0" w:space="0" w:color="auto"/>
        <w:left w:val="none" w:sz="0" w:space="0" w:color="auto"/>
        <w:bottom w:val="none" w:sz="0" w:space="0" w:color="auto"/>
        <w:right w:val="none" w:sz="0" w:space="0" w:color="auto"/>
      </w:divBdr>
    </w:div>
    <w:div w:id="1713111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F31A9-9A2A-445F-A70E-D7B136D5B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910</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IT Assist</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Slevin</dc:creator>
  <cp:keywords/>
  <dc:description/>
  <cp:lastModifiedBy>Paige Jennings</cp:lastModifiedBy>
  <cp:revision>2</cp:revision>
  <cp:lastPrinted>2019-10-23T08:04:00Z</cp:lastPrinted>
  <dcterms:created xsi:type="dcterms:W3CDTF">2020-09-22T09:14:00Z</dcterms:created>
  <dcterms:modified xsi:type="dcterms:W3CDTF">2020-09-22T09:14:00Z</dcterms:modified>
</cp:coreProperties>
</file>